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06" w:rsidRPr="00882C06" w:rsidRDefault="00882C06" w:rsidP="00882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29D2B" wp14:editId="6B846DEF">
            <wp:extent cx="640080" cy="861060"/>
            <wp:effectExtent l="0" t="0" r="7620" b="0"/>
            <wp:docPr id="2" name="Рисунок 2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>муниципального образования  Копорское сельское поселение</w:t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>Ломоносовского  района Ленинградской области</w:t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 xml:space="preserve">От    24 марта    2021 года                                      </w:t>
      </w:r>
      <w:r w:rsidR="00354AA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82C0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A4">
        <w:rPr>
          <w:rFonts w:ascii="Times New Roman" w:hAnsi="Times New Roman" w:cs="Times New Roman"/>
          <w:b/>
          <w:sz w:val="28"/>
          <w:szCs w:val="28"/>
        </w:rPr>
        <w:t>12</w:t>
      </w: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06" w:rsidRPr="00882C06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82C06">
        <w:rPr>
          <w:rFonts w:ascii="Times New Roman" w:hAnsi="Times New Roman" w:cs="Times New Roman"/>
          <w:sz w:val="28"/>
          <w:szCs w:val="28"/>
        </w:rPr>
        <w:t>.</w:t>
      </w:r>
    </w:p>
    <w:p w:rsidR="00882C06" w:rsidRPr="00584715" w:rsidRDefault="00882C06" w:rsidP="00882C06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2C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84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Порядка выдвижения, внесения, обсуждения, рассмотрения</w:t>
      </w:r>
      <w:r w:rsidR="00584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финансирования </w:t>
      </w:r>
      <w:r w:rsidRPr="005847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инициативных проектов</w:t>
      </w:r>
      <w:r w:rsidRPr="00584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847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населения на территории Копорского сельского поселения </w:t>
      </w:r>
    </w:p>
    <w:p w:rsidR="00882C06" w:rsidRPr="00584715" w:rsidRDefault="00882C06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C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2C06" w:rsidRPr="00584715" w:rsidRDefault="00882C06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47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дополнениям), на основании Устава муниципального образования Копорское сельское поселение в целях  со</w:t>
      </w:r>
      <w:r w:rsidR="00584715" w:rsidRPr="00584715">
        <w:rPr>
          <w:rFonts w:ascii="Times New Roman" w:hAnsi="Times New Roman" w:cs="Times New Roman"/>
          <w:sz w:val="28"/>
          <w:szCs w:val="28"/>
        </w:rPr>
        <w:t>действия  участию населения  в  о</w:t>
      </w:r>
      <w:r w:rsidRPr="00584715">
        <w:rPr>
          <w:rFonts w:ascii="Times New Roman" w:hAnsi="Times New Roman" w:cs="Times New Roman"/>
          <w:sz w:val="28"/>
          <w:szCs w:val="28"/>
        </w:rPr>
        <w:t xml:space="preserve">существлении </w:t>
      </w:r>
      <w:r w:rsidR="00584715" w:rsidRPr="00584715">
        <w:rPr>
          <w:rFonts w:ascii="Times New Roman" w:hAnsi="Times New Roman" w:cs="Times New Roman"/>
          <w:sz w:val="28"/>
          <w:szCs w:val="28"/>
        </w:rPr>
        <w:t xml:space="preserve"> </w:t>
      </w:r>
      <w:r w:rsidRPr="00584715">
        <w:rPr>
          <w:rFonts w:ascii="Times New Roman" w:hAnsi="Times New Roman" w:cs="Times New Roman"/>
          <w:sz w:val="28"/>
          <w:szCs w:val="28"/>
        </w:rPr>
        <w:t>местного самоуправления  на территории</w:t>
      </w:r>
      <w:r w:rsidR="00584715" w:rsidRPr="00584715">
        <w:rPr>
          <w:rFonts w:ascii="Times New Roman" w:hAnsi="Times New Roman" w:cs="Times New Roman"/>
          <w:sz w:val="28"/>
          <w:szCs w:val="28"/>
        </w:rPr>
        <w:t xml:space="preserve"> </w:t>
      </w:r>
      <w:r w:rsidRPr="00584715">
        <w:rPr>
          <w:rFonts w:ascii="Times New Roman" w:hAnsi="Times New Roman" w:cs="Times New Roman"/>
          <w:sz w:val="28"/>
          <w:szCs w:val="28"/>
        </w:rPr>
        <w:t>Копорского сельско</w:t>
      </w:r>
      <w:r w:rsidR="00584715" w:rsidRPr="00584715">
        <w:rPr>
          <w:rFonts w:ascii="Times New Roman" w:hAnsi="Times New Roman" w:cs="Times New Roman"/>
          <w:sz w:val="28"/>
          <w:szCs w:val="28"/>
        </w:rPr>
        <w:t>г</w:t>
      </w:r>
      <w:r w:rsidRPr="00584715">
        <w:rPr>
          <w:rFonts w:ascii="Times New Roman" w:hAnsi="Times New Roman" w:cs="Times New Roman"/>
          <w:sz w:val="28"/>
          <w:szCs w:val="28"/>
        </w:rPr>
        <w:t>о поселения, совет депутатов муниципального образования Копорское  сельское поселение</w:t>
      </w:r>
      <w:proofErr w:type="gramEnd"/>
    </w:p>
    <w:p w:rsidR="00882C06" w:rsidRPr="00584715" w:rsidRDefault="00882C06" w:rsidP="00584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b/>
          <w:spacing w:val="28"/>
          <w:sz w:val="28"/>
          <w:szCs w:val="28"/>
        </w:rPr>
        <w:t>РЕШИЛ</w:t>
      </w:r>
      <w:r w:rsidRPr="00584715">
        <w:rPr>
          <w:rFonts w:ascii="Times New Roman" w:hAnsi="Times New Roman" w:cs="Times New Roman"/>
          <w:b/>
          <w:sz w:val="28"/>
          <w:szCs w:val="28"/>
        </w:rPr>
        <w:t>:</w:t>
      </w:r>
    </w:p>
    <w:p w:rsidR="00882C06" w:rsidRPr="00584715" w:rsidRDefault="00882C06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2C06" w:rsidRPr="00584715" w:rsidRDefault="00882C06" w:rsidP="0058471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584715" w:rsidRPr="00584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584715" w:rsidRPr="00584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выдвижения, внесения, обсуждения, рассмотрения  и финансирования инициативных проектов</w:t>
      </w:r>
      <w:r w:rsidR="00584715" w:rsidRPr="00584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населения на территории Копорского сельского поселения</w:t>
      </w:r>
      <w:r w:rsidR="00F87E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84715" w:rsidRPr="00584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 приложению.</w:t>
      </w:r>
    </w:p>
    <w:p w:rsidR="00584715" w:rsidRPr="00584715" w:rsidRDefault="00584715" w:rsidP="0058471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sz w:val="28"/>
          <w:szCs w:val="28"/>
        </w:rPr>
        <w:t>Настоящее решение подлежит  опубликованию (обнародованию) и размещению на  официальном сайте Копорского сельского поселения.</w:t>
      </w:r>
    </w:p>
    <w:p w:rsidR="00584715" w:rsidRPr="00584715" w:rsidRDefault="00584715" w:rsidP="0058471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882C06" w:rsidRPr="00584715" w:rsidRDefault="00882C06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06" w:rsidRPr="00584715" w:rsidRDefault="00882C06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</w:t>
      </w:r>
      <w:r w:rsidRPr="00584715">
        <w:rPr>
          <w:rFonts w:ascii="Times New Roman" w:hAnsi="Times New Roman" w:cs="Times New Roman"/>
          <w:sz w:val="28"/>
          <w:szCs w:val="28"/>
        </w:rPr>
        <w:tab/>
        <w:t>А.В. Дикий</w:t>
      </w:r>
    </w:p>
    <w:p w:rsidR="00882C06" w:rsidRDefault="002B6DEC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82C06" w:rsidRDefault="00882C06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C06" w:rsidRDefault="00882C06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C06" w:rsidRPr="00F87EAB" w:rsidRDefault="00584715" w:rsidP="0058471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F87EAB" w:rsidRPr="00F87EAB" w:rsidRDefault="00017225" w:rsidP="0001722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bookmarkStart w:id="0" w:name="_GoBack"/>
      <w:bookmarkEnd w:id="0"/>
      <w:r w:rsidR="00F87EAB" w:rsidRPr="00F8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решению  Совета депутатов </w:t>
      </w:r>
    </w:p>
    <w:p w:rsidR="00F87EAB" w:rsidRPr="00F87EAB" w:rsidRDefault="00F87EAB" w:rsidP="0058471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Копорского сельского поселения</w:t>
      </w:r>
    </w:p>
    <w:p w:rsidR="00F87EAB" w:rsidRPr="00F87EAB" w:rsidRDefault="00F87EAB" w:rsidP="0058471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54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марта 2021 г. № 12</w:t>
      </w:r>
    </w:p>
    <w:p w:rsidR="00882C06" w:rsidRDefault="00882C06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C06" w:rsidRDefault="00882C06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C06" w:rsidRDefault="00882C06" w:rsidP="00882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7EAB" w:rsidRPr="00354AA4" w:rsidRDefault="002B6DEC" w:rsidP="00F87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4A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выдвижения, внесения, обсуждения, </w:t>
      </w:r>
    </w:p>
    <w:p w:rsidR="00354AA4" w:rsidRDefault="002B6DEC" w:rsidP="00F87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4A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рассмотрения </w:t>
      </w:r>
      <w:r w:rsidR="00F87EAB" w:rsidRPr="00354A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финансирования инициативных проектов</w:t>
      </w:r>
      <w:r w:rsidR="00F87EAB" w:rsidRPr="00354A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2B6DEC" w:rsidRPr="00354AA4" w:rsidRDefault="00F87EAB" w:rsidP="00F87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4A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населения на территории Копорского сельского поселения</w:t>
      </w:r>
    </w:p>
    <w:p w:rsidR="00F87EAB" w:rsidRPr="00882C06" w:rsidRDefault="00F87EAB" w:rsidP="00F87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7F6A" w:rsidRPr="00882C06" w:rsidRDefault="00487F6A" w:rsidP="008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реализации мероприятий, имеющих приоритетное значение для жителей муниципального образования</w:t>
      </w:r>
      <w:r w:rsidR="00F8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Копорское сельское поселение (далее – муниципальное образование),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r w:rsidR="00F8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Копорского сельского поселения 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администрацию поселения)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8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Копорское сельское поселение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 сельского поселения.</w:t>
      </w:r>
    </w:p>
    <w:p w:rsidR="00487F6A" w:rsidRPr="00882C06" w:rsidRDefault="00487F6A" w:rsidP="008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8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88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татов) реализации инициативного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планируемые сроки реализации инициативного проекта;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7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сведения, предусмотре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нормативным правовым актом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0AB8" w:rsidRDefault="00487F6A" w:rsidP="00CC51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администрацию </w:t>
      </w:r>
      <w:r w:rsidR="0073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одной конференции граждан.</w:t>
      </w:r>
    </w:p>
    <w:p w:rsidR="00730AB8" w:rsidRDefault="00730AB8" w:rsidP="00CC51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мнений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оддержке инициативного проекта  возможно 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граждан, сбора их подписей.</w:t>
      </w:r>
    </w:p>
    <w:p w:rsidR="00487F6A" w:rsidRPr="00882C06" w:rsidRDefault="00487F6A" w:rsidP="00CC51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внесении инициативного проекта в администрацию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Указанная информация размещается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  сельского поселения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Инициативный проект подлежит обязательному рассмотрению администрацией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его внесения. 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 результатам рассмотрения инициативного проекта принимает одно из следующих решений: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CC51E1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А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</w:t>
      </w:r>
      <w:r w:rsidR="00CC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Копорское сельское поселение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CC51E1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вправе, а в случае, предусмотренном пунктом 5 части,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органа в соответствии с их компетенцией.</w:t>
      </w:r>
      <w:r w:rsidR="00487F6A"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В этом случае требования частей 3, 6, 7, 8, 9, 11 и 12 настоящей статьи не применяются.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CC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проекта.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администрацией</w:t>
      </w:r>
      <w:r w:rsidR="00CC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4AA4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Информация о рассмотрении инициативного проекта администрацией</w:t>
      </w:r>
      <w:r w:rsidR="0035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(обнародованию) и размещению на официальном сайте муниципального образования в информационно-телекоммуникационной сети "Интернет". </w:t>
      </w:r>
    </w:p>
    <w:p w:rsidR="00487F6A" w:rsidRPr="00882C06" w:rsidRDefault="00487F6A" w:rsidP="0035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администрации </w:t>
      </w:r>
      <w:r w:rsidR="0035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7F6A" w:rsidRPr="00882C06" w:rsidRDefault="00487F6A" w:rsidP="00CC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427C" w:rsidRPr="00882C06" w:rsidRDefault="00B1427C" w:rsidP="00882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427C" w:rsidRPr="00882C06" w:rsidSect="00584715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B79"/>
    <w:multiLevelType w:val="hybridMultilevel"/>
    <w:tmpl w:val="D70EF4E6"/>
    <w:lvl w:ilvl="0" w:tplc="1E3898F0">
      <w:start w:val="1"/>
      <w:numFmt w:val="decimal"/>
      <w:lvlText w:val="%1."/>
      <w:lvlJc w:val="left"/>
      <w:pPr>
        <w:ind w:left="1128" w:hanging="7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14"/>
    <w:rsid w:val="00017225"/>
    <w:rsid w:val="002B6DEC"/>
    <w:rsid w:val="00354AA4"/>
    <w:rsid w:val="00487F6A"/>
    <w:rsid w:val="00507F7F"/>
    <w:rsid w:val="00584715"/>
    <w:rsid w:val="00730AB8"/>
    <w:rsid w:val="007365B9"/>
    <w:rsid w:val="00840D4C"/>
    <w:rsid w:val="00882C06"/>
    <w:rsid w:val="00AB0B14"/>
    <w:rsid w:val="00B1427C"/>
    <w:rsid w:val="00CC51E1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8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487F6A"/>
  </w:style>
  <w:style w:type="character" w:styleId="a3">
    <w:name w:val="Hyperlink"/>
    <w:basedOn w:val="a0"/>
    <w:uiPriority w:val="99"/>
    <w:semiHidden/>
    <w:unhideWhenUsed/>
    <w:rsid w:val="00487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4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8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487F6A"/>
  </w:style>
  <w:style w:type="character" w:styleId="a3">
    <w:name w:val="Hyperlink"/>
    <w:basedOn w:val="a0"/>
    <w:uiPriority w:val="99"/>
    <w:semiHidden/>
    <w:unhideWhenUsed/>
    <w:rsid w:val="00487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2021-03-26T08:01:00Z</dcterms:created>
  <dcterms:modified xsi:type="dcterms:W3CDTF">2021-03-26T09:07:00Z</dcterms:modified>
</cp:coreProperties>
</file>