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12" w:rsidRDefault="004D1212" w:rsidP="004D1212">
      <w:pPr>
        <w:jc w:val="center"/>
      </w:pPr>
      <w:bookmarkStart w:id="0" w:name="_GoBack"/>
      <w:bookmarkEnd w:id="0"/>
      <w:r w:rsidRPr="00C83C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2pt;height:67.15pt;visibility:visible">
            <v:imagedata r:id="rId5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4D1212" w:rsidRDefault="004D1212" w:rsidP="004D1212">
      <w:pPr>
        <w:pStyle w:val="ConsPlusTitlePage"/>
        <w:rPr>
          <w:sz w:val="24"/>
          <w:szCs w:val="24"/>
        </w:rPr>
      </w:pPr>
    </w:p>
    <w:p w:rsidR="004D1212" w:rsidRDefault="004D1212" w:rsidP="004D1212">
      <w:pPr>
        <w:jc w:val="center"/>
        <w:rPr>
          <w:b/>
        </w:rPr>
      </w:pPr>
      <w:r>
        <w:rPr>
          <w:b/>
        </w:rPr>
        <w:t>СОВЕТ ДЕПУТАТОВ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ЛОМОНОСОВСКОГО РАЙОНА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D1212" w:rsidRDefault="004D1212" w:rsidP="004D1212">
      <w:pPr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rPr>
          <w:b/>
        </w:rPr>
      </w:pPr>
      <w:r>
        <w:rPr>
          <w:b/>
          <w:sz w:val="28"/>
          <w:szCs w:val="28"/>
        </w:rPr>
        <w:t xml:space="preserve">   </w:t>
      </w:r>
      <w:r w:rsidR="00CD4C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CD4CC9">
        <w:rPr>
          <w:b/>
          <w:sz w:val="28"/>
          <w:szCs w:val="28"/>
        </w:rPr>
        <w:t xml:space="preserve"> </w:t>
      </w:r>
      <w:r w:rsidR="00521ACE">
        <w:rPr>
          <w:b/>
          <w:sz w:val="28"/>
          <w:szCs w:val="28"/>
        </w:rPr>
        <w:t>2</w:t>
      </w:r>
      <w:r w:rsidR="000F197E">
        <w:rPr>
          <w:b/>
          <w:sz w:val="28"/>
          <w:szCs w:val="28"/>
        </w:rPr>
        <w:t>5 апреля</w:t>
      </w:r>
      <w:r>
        <w:rPr>
          <w:b/>
          <w:sz w:val="28"/>
          <w:szCs w:val="28"/>
        </w:rPr>
        <w:t xml:space="preserve"> 201</w:t>
      </w:r>
      <w:r w:rsidR="00521ACE">
        <w:rPr>
          <w:b/>
          <w:sz w:val="28"/>
          <w:szCs w:val="28"/>
        </w:rPr>
        <w:t>8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№ </w:t>
      </w:r>
      <w:r w:rsidR="005139C2">
        <w:rPr>
          <w:b/>
          <w:sz w:val="28"/>
          <w:szCs w:val="28"/>
        </w:rPr>
        <w:t>18</w:t>
      </w:r>
    </w:p>
    <w:p w:rsidR="004D1212" w:rsidRDefault="004D1212" w:rsidP="004D1212">
      <w:pPr>
        <w:ind w:firstLine="360"/>
        <w:jc w:val="center"/>
        <w:rPr>
          <w:b/>
        </w:rPr>
      </w:pPr>
    </w:p>
    <w:p w:rsidR="004D1212" w:rsidRDefault="004D1212" w:rsidP="004D1212">
      <w:pPr>
        <w:ind w:firstLine="360"/>
        <w:jc w:val="center"/>
        <w:rPr>
          <w:b/>
        </w:rPr>
      </w:pPr>
    </w:p>
    <w:p w:rsidR="00B61A50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</w:t>
      </w:r>
    </w:p>
    <w:p w:rsidR="00B61A50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Копорское сельское поселение</w:t>
      </w:r>
    </w:p>
    <w:p w:rsidR="004D1212" w:rsidRDefault="000F197E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квартал </w:t>
      </w:r>
      <w:r w:rsidR="004D121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4D1212">
        <w:rPr>
          <w:b/>
          <w:sz w:val="28"/>
          <w:szCs w:val="28"/>
        </w:rPr>
        <w:t xml:space="preserve"> год</w:t>
      </w:r>
      <w:r w:rsidR="00B61A50">
        <w:rPr>
          <w:b/>
          <w:sz w:val="28"/>
          <w:szCs w:val="28"/>
        </w:rPr>
        <w:t>.</w:t>
      </w:r>
    </w:p>
    <w:p w:rsidR="004D1212" w:rsidRDefault="004D1212" w:rsidP="004D1212">
      <w:pPr>
        <w:ind w:firstLine="360"/>
        <w:jc w:val="both"/>
      </w:pPr>
    </w:p>
    <w:p w:rsidR="004D1212" w:rsidRDefault="004D1212" w:rsidP="004D1212">
      <w:pPr>
        <w:ind w:firstLine="360"/>
        <w:jc w:val="both"/>
      </w:pPr>
    </w:p>
    <w:p w:rsidR="004D1212" w:rsidRPr="004E7FCA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Pr="004E7FCA">
        <w:rPr>
          <w:sz w:val="28"/>
          <w:szCs w:val="28"/>
        </w:rPr>
        <w:t xml:space="preserve"> об исполнении бюджета муниципального образования Копорское сельское поселение за </w:t>
      </w:r>
      <w:r w:rsidR="000F197E">
        <w:rPr>
          <w:sz w:val="28"/>
          <w:szCs w:val="28"/>
        </w:rPr>
        <w:t>1 квартал</w:t>
      </w:r>
      <w:r w:rsidR="00B61A5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F197E">
        <w:rPr>
          <w:sz w:val="28"/>
          <w:szCs w:val="28"/>
        </w:rPr>
        <w:t>8</w:t>
      </w:r>
      <w:r w:rsidR="00521ACE">
        <w:rPr>
          <w:sz w:val="28"/>
          <w:szCs w:val="28"/>
        </w:rPr>
        <w:t xml:space="preserve"> </w:t>
      </w:r>
      <w:r w:rsidRPr="00946E50">
        <w:rPr>
          <w:sz w:val="28"/>
          <w:szCs w:val="28"/>
        </w:rPr>
        <w:t>год</w:t>
      </w:r>
      <w:r w:rsidRPr="004E7FCA">
        <w:rPr>
          <w:sz w:val="28"/>
          <w:szCs w:val="28"/>
        </w:rPr>
        <w:t xml:space="preserve">, совет депутатов муниципального образования Копорское сельское поселение Ломоносовского муниципального района,  </w:t>
      </w: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:rsidR="004D1212" w:rsidRPr="00B54F03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732B91" w:rsidRDefault="004D1212" w:rsidP="00A940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4F03">
        <w:rPr>
          <w:sz w:val="28"/>
          <w:szCs w:val="28"/>
        </w:rPr>
        <w:t>Утвердить отчет о</w:t>
      </w:r>
      <w:r>
        <w:rPr>
          <w:sz w:val="28"/>
          <w:szCs w:val="28"/>
        </w:rPr>
        <w:t xml:space="preserve">б исполнении бюджета </w:t>
      </w:r>
      <w:r w:rsidRPr="004E7FCA">
        <w:rPr>
          <w:sz w:val="28"/>
          <w:szCs w:val="28"/>
        </w:rPr>
        <w:t xml:space="preserve">муниципального образования </w:t>
      </w:r>
      <w:r w:rsidR="001D6734">
        <w:rPr>
          <w:sz w:val="28"/>
          <w:szCs w:val="28"/>
        </w:rPr>
        <w:t xml:space="preserve">    </w:t>
      </w:r>
      <w:r w:rsidR="00A9406E"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Копорское сельское поселение за</w:t>
      </w:r>
      <w:r w:rsidR="00B61A50">
        <w:rPr>
          <w:sz w:val="28"/>
          <w:szCs w:val="28"/>
        </w:rPr>
        <w:t xml:space="preserve"> </w:t>
      </w:r>
      <w:r w:rsidR="005139C2">
        <w:rPr>
          <w:sz w:val="28"/>
          <w:szCs w:val="28"/>
        </w:rPr>
        <w:t>1   квартал 2018</w:t>
      </w:r>
      <w:r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по</w:t>
      </w:r>
      <w:r w:rsidR="00B61A50"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доходам в сумме</w:t>
      </w:r>
      <w:r w:rsidR="00B61A50">
        <w:rPr>
          <w:sz w:val="28"/>
          <w:szCs w:val="28"/>
        </w:rPr>
        <w:t xml:space="preserve"> </w:t>
      </w:r>
      <w:r w:rsidR="001D6734" w:rsidRPr="001D6734">
        <w:rPr>
          <w:sz w:val="28"/>
          <w:szCs w:val="28"/>
        </w:rPr>
        <w:t xml:space="preserve"> </w:t>
      </w:r>
    </w:p>
    <w:p w:rsidR="004D1212" w:rsidRDefault="00732B91" w:rsidP="00732B9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2 990 026,84 рублей, </w:t>
      </w:r>
      <w:r w:rsidR="004D1212" w:rsidRPr="00D564FF">
        <w:rPr>
          <w:sz w:val="28"/>
          <w:szCs w:val="28"/>
        </w:rPr>
        <w:t xml:space="preserve">по расходам </w:t>
      </w:r>
      <w:r w:rsidR="004D1212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 xml:space="preserve"> 2 976 434,44</w:t>
      </w:r>
      <w:r w:rsidR="004245C0">
        <w:rPr>
          <w:bCs/>
          <w:sz w:val="28"/>
          <w:szCs w:val="28"/>
        </w:rPr>
        <w:t xml:space="preserve"> </w:t>
      </w:r>
      <w:r w:rsidR="004D1212" w:rsidRPr="00D564FF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="004D1212" w:rsidRPr="00D564FF">
        <w:rPr>
          <w:sz w:val="28"/>
          <w:szCs w:val="28"/>
        </w:rPr>
        <w:t xml:space="preserve"> со сле</w:t>
      </w:r>
      <w:r w:rsidR="004D1212">
        <w:rPr>
          <w:sz w:val="28"/>
          <w:szCs w:val="28"/>
        </w:rPr>
        <w:t xml:space="preserve">дующими </w:t>
      </w:r>
      <w:r w:rsidR="004245C0">
        <w:rPr>
          <w:sz w:val="28"/>
          <w:szCs w:val="28"/>
        </w:rPr>
        <w:t>показателями:</w:t>
      </w:r>
    </w:p>
    <w:p w:rsidR="004D1212" w:rsidRDefault="004D1212" w:rsidP="002428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МО Копорское сельское поселение за</w:t>
      </w:r>
      <w:r w:rsidR="000F197E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 xml:space="preserve"> </w:t>
      </w:r>
      <w:r w:rsidR="00223F6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F197E">
        <w:rPr>
          <w:sz w:val="28"/>
          <w:szCs w:val="28"/>
        </w:rPr>
        <w:t>8</w:t>
      </w:r>
      <w:r w:rsidRPr="00946E50">
        <w:rPr>
          <w:sz w:val="28"/>
          <w:szCs w:val="28"/>
        </w:rPr>
        <w:t xml:space="preserve"> год</w:t>
      </w:r>
      <w:r w:rsidRPr="004E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кодам классификации доходов бюджетов согласно приложению;</w:t>
      </w:r>
    </w:p>
    <w:p w:rsidR="004D1212" w:rsidRDefault="004D1212" w:rsidP="002428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МО Копорское сельское поселение  </w:t>
      </w:r>
      <w:r w:rsidRPr="004E7FCA">
        <w:rPr>
          <w:sz w:val="28"/>
          <w:szCs w:val="28"/>
        </w:rPr>
        <w:t>за</w:t>
      </w:r>
      <w:r w:rsidR="000F197E">
        <w:rPr>
          <w:sz w:val="28"/>
          <w:szCs w:val="28"/>
        </w:rPr>
        <w:t xml:space="preserve">  1 квартал</w:t>
      </w:r>
      <w:r w:rsidR="00223F6D">
        <w:rPr>
          <w:sz w:val="28"/>
          <w:szCs w:val="28"/>
        </w:rPr>
        <w:t xml:space="preserve">  201</w:t>
      </w:r>
      <w:r w:rsidR="000F197E">
        <w:rPr>
          <w:sz w:val="28"/>
          <w:szCs w:val="28"/>
        </w:rPr>
        <w:t>8</w:t>
      </w:r>
      <w:r w:rsidR="00223F6D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 разделам и подразделам, целевым статьям и видам расходов классификации расходов  бюджетов согласно приложению.</w:t>
      </w:r>
    </w:p>
    <w:p w:rsidR="004D1212" w:rsidRDefault="004D1212" w:rsidP="00242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(обнародованию).</w:t>
      </w:r>
    </w:p>
    <w:p w:rsidR="004D1212" w:rsidRDefault="004D1212" w:rsidP="0024286E">
      <w:pPr>
        <w:jc w:val="both"/>
        <w:rPr>
          <w:sz w:val="28"/>
          <w:szCs w:val="28"/>
        </w:rPr>
      </w:pPr>
    </w:p>
    <w:p w:rsidR="004D1212" w:rsidRDefault="004D1212" w:rsidP="002428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D1212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поселение:                                      А.В. Дикий</w:t>
      </w:r>
    </w:p>
    <w:p w:rsidR="004D1212" w:rsidRDefault="004D1212" w:rsidP="004D1212">
      <w:pPr>
        <w:jc w:val="center"/>
      </w:pPr>
    </w:p>
    <w:p w:rsidR="004D1212" w:rsidRDefault="004D1212" w:rsidP="004D1212">
      <w:pPr>
        <w:jc w:val="center"/>
      </w:pPr>
    </w:p>
    <w:p w:rsidR="00241AAD" w:rsidRDefault="00241AAD" w:rsidP="00732B91">
      <w:pPr>
        <w:tabs>
          <w:tab w:val="left" w:pos="7797"/>
        </w:tabs>
        <w:jc w:val="center"/>
      </w:pPr>
    </w:p>
    <w:tbl>
      <w:tblPr>
        <w:tblW w:w="10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821"/>
        <w:gridCol w:w="1418"/>
        <w:gridCol w:w="524"/>
        <w:gridCol w:w="436"/>
        <w:gridCol w:w="839"/>
        <w:gridCol w:w="305"/>
        <w:gridCol w:w="1021"/>
        <w:gridCol w:w="166"/>
        <w:gridCol w:w="284"/>
        <w:gridCol w:w="394"/>
        <w:gridCol w:w="1537"/>
      </w:tblGrid>
      <w:tr w:rsidR="003A499D" w:rsidRPr="003A499D" w:rsidTr="002906F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99D" w:rsidRPr="003A499D" w:rsidRDefault="003A499D" w:rsidP="003A499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99D" w:rsidRPr="003A499D" w:rsidRDefault="003A499D" w:rsidP="00732B9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91" w:rsidRDefault="00732B91" w:rsidP="00732B91">
            <w:pPr>
              <w:jc w:val="right"/>
            </w:pPr>
            <w:r>
              <w:t xml:space="preserve">Приложение </w:t>
            </w:r>
          </w:p>
          <w:p w:rsidR="00732B91" w:rsidRDefault="00732B91" w:rsidP="00732B91">
            <w:pPr>
              <w:tabs>
                <w:tab w:val="left" w:pos="-763"/>
                <w:tab w:val="left" w:pos="1178"/>
              </w:tabs>
              <w:jc w:val="right"/>
            </w:pPr>
            <w:r>
              <w:t xml:space="preserve">к  решению Совета  депутатов муниципального </w:t>
            </w:r>
          </w:p>
          <w:p w:rsidR="00732B91" w:rsidRDefault="00732B91" w:rsidP="00732B91">
            <w:pPr>
              <w:tabs>
                <w:tab w:val="left" w:pos="-763"/>
                <w:tab w:val="left" w:pos="1178"/>
              </w:tabs>
              <w:jc w:val="right"/>
            </w:pPr>
            <w:r>
              <w:t>образования</w:t>
            </w:r>
          </w:p>
          <w:p w:rsidR="00732B91" w:rsidRDefault="00732B91" w:rsidP="00732B91">
            <w:pPr>
              <w:tabs>
                <w:tab w:val="left" w:pos="-763"/>
                <w:tab w:val="left" w:pos="1178"/>
              </w:tabs>
              <w:jc w:val="right"/>
            </w:pPr>
            <w:r>
              <w:t>Копорское сельское поселение</w:t>
            </w:r>
            <w:r w:rsidR="003A499D" w:rsidRPr="00732B91">
              <w:t xml:space="preserve">                                               </w:t>
            </w:r>
          </w:p>
          <w:p w:rsidR="00732B91" w:rsidRDefault="00732B91" w:rsidP="00732B91">
            <w:pPr>
              <w:jc w:val="right"/>
            </w:pPr>
            <w:r>
              <w:t>от 25.04.2018г.№ 18</w:t>
            </w:r>
          </w:p>
          <w:p w:rsidR="00732B91" w:rsidRDefault="00732B91" w:rsidP="00732B91">
            <w:pPr>
              <w:jc w:val="right"/>
            </w:pPr>
          </w:p>
          <w:p w:rsidR="00732B91" w:rsidRDefault="00732B91" w:rsidP="00732B91">
            <w:pPr>
              <w:jc w:val="right"/>
            </w:pPr>
          </w:p>
          <w:p w:rsidR="003A499D" w:rsidRPr="00732B91" w:rsidRDefault="003A499D" w:rsidP="00732B91">
            <w:pPr>
              <w:tabs>
                <w:tab w:val="left" w:pos="1898"/>
                <w:tab w:val="left" w:pos="2324"/>
              </w:tabs>
              <w:jc w:val="right"/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6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Исполнение доходной и расходной частей бюджета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6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МО Копорское сельское поселение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6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за  1 квартал 2018 год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рублей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13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Наименование показателя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Утвержденные бюджетные назначения          год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 xml:space="preserve">Исполнено          на 01.04.2018           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Неисполнение назначения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Доходы бюджета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19 049 000,00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2 990 026,84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16 058 973,16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Доходы бюджета - всего без возврата остатков субсидий: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19 049 000,00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4 780 618,63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14 268 381,37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99D" w:rsidRPr="003A499D" w:rsidRDefault="003A499D" w:rsidP="003A499D">
            <w:r w:rsidRPr="003A499D">
              <w:t>Доходы от уплаты акцизов на горюче-смазочные материалы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2 284 400,00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535 348,74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1 749 051,26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Налог на доходы физических лиц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1 878 200,00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421 151,95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1 457 048,05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Налог на имущество физических лиц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354 000,00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47 751,18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306 248,82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  <w:tr w:rsidR="003A499D" w:rsidRPr="003A499D" w:rsidTr="002906FF">
        <w:trPr>
          <w:trHeight w:val="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0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Земельный налог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3 442 000,00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512 166,92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2 929 833,08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Государственная пошлина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5 550,00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14 450,00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</w:tr>
      <w:tr w:rsidR="003A499D" w:rsidRPr="003A499D" w:rsidTr="002906FF">
        <w:trPr>
          <w:trHeight w:val="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Сельхоз налог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28 077,50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-77,50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Доходы, получаемые в виде арендной платы за земельные участки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13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Прочие доходы от использования имущества, находящегося в собственности поселений (</w:t>
            </w:r>
            <w:proofErr w:type="spellStart"/>
            <w:r w:rsidRPr="003A499D">
              <w:t>соц.найм</w:t>
            </w:r>
            <w:proofErr w:type="spellEnd"/>
            <w:r w:rsidRPr="003A499D">
              <w:t>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170 000,00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71 327,34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98 672,66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Прочие доходы от оказания платных услуг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Административные платежи и сборы (приватизация)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7 000,00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3A499D" w:rsidRPr="003A499D" w:rsidTr="002906FF">
        <w:trPr>
          <w:trHeight w:val="375"/>
        </w:trPr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lastRenderedPageBreak/>
              <w:t>Субсидии на дороги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1 089 600,00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1 089 600,00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330"/>
        </w:trPr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Субсидии по старостам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375"/>
        </w:trPr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Субсидии по старостам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1 373 500,00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1 373 500,00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99D" w:rsidRPr="003A499D" w:rsidRDefault="003A499D" w:rsidP="003A499D">
            <w:r w:rsidRPr="003A499D">
              <w:t xml:space="preserve">Стимулирующие выплаты за счет </w:t>
            </w:r>
            <w:proofErr w:type="spellStart"/>
            <w:r w:rsidRPr="003A499D">
              <w:t>обл.бюджета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962 300,00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288 690,00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673 610,00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3A499D" w:rsidRPr="003A499D" w:rsidTr="002906FF">
        <w:trPr>
          <w:trHeight w:val="10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7 263 900,00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1 452 780,00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5 811 120,00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3A499D" w:rsidRPr="003A499D" w:rsidTr="002906FF">
        <w:trPr>
          <w:trHeight w:val="15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137 100,00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34 275,00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102 825,00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3A499D" w:rsidRPr="003A499D" w:rsidTr="002906FF">
        <w:trPr>
          <w:trHeight w:val="7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 xml:space="preserve">Административные платежи и сборы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A499D" w:rsidRPr="003A499D" w:rsidTr="002906FF">
        <w:trPr>
          <w:trHeight w:val="16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-1 790 591,79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1 790 591,79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Расходы бюджета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19 882 399,00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2 976 434,44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16 905 964,56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1. Общегосударственные вопросы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6 120 100,00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1 004 200,59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5 115 899,41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5 303 200,00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945 148,75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4 358 051,25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выплаты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Услуги связи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85 000,00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20 000,00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Транспортные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30 200,00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1 990,00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28 210,00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Коммунальные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Арендная плата за пользование имуществом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2 940,00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32 060,00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279 500,00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23 745,20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255 754,80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расходы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35 200,00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406,46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34 793,54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267 000,00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9 970,18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257 029,82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Перечисления другим бюджетам бюджетной системы РФ (по переданным полномочиям)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Другие общехозяйственные  вопросы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1 128 000,00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153 470,75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974 529,25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5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lastRenderedPageBreak/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817 000,00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152 470,75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664 529,25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5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2906FF">
            <w:r w:rsidRPr="003A499D">
              <w:t>Выполнение органами МСУ отдельных государственных полномочий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9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2. Мобилизационная и вневойсковая подготовка ВУС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137 100,00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22 478,00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114 622,00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3A499D" w:rsidRPr="003A499D" w:rsidTr="002906FF">
        <w:trPr>
          <w:trHeight w:val="3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128 100,00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21 228,00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106 872,00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Услуги связи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51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Транспортные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1 250,00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3 750,00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13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3. Национальная безопасность и правоохранительная деятельность (полномочия по ГО и ЧС)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9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13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2906FF" w:rsidRDefault="002906FF" w:rsidP="002906F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Pr="002906FF">
              <w:rPr>
                <w:b/>
                <w:bCs/>
                <w:i/>
              </w:rPr>
              <w:t xml:space="preserve">Другие вопросы в области национальной безопасности и </w:t>
            </w:r>
            <w:proofErr w:type="spellStart"/>
            <w:r w:rsidRPr="002906FF">
              <w:rPr>
                <w:b/>
                <w:bCs/>
                <w:i/>
              </w:rPr>
              <w:t>правохранительной</w:t>
            </w:r>
            <w:proofErr w:type="spellEnd"/>
            <w:r w:rsidRPr="002906FF">
              <w:rPr>
                <w:b/>
                <w:bCs/>
                <w:i/>
              </w:rPr>
              <w:t xml:space="preserve"> деятельности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5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2906FF" w:rsidP="003A49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3A499D" w:rsidRPr="003A499D">
              <w:rPr>
                <w:b/>
                <w:bCs/>
                <w:i/>
                <w:iCs/>
              </w:rPr>
              <w:t>.Дорожное хозяйство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4 888 100,00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686 725,18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4 201 374,82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3A499D" w:rsidRPr="003A499D" w:rsidTr="002906FF">
        <w:trPr>
          <w:trHeight w:val="9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 xml:space="preserve">Капитальный ремонт и ремонт авто-мобильных дорог за счет средств </w:t>
            </w:r>
            <w:proofErr w:type="spellStart"/>
            <w:r w:rsidRPr="003A499D">
              <w:t>обл</w:t>
            </w:r>
            <w:proofErr w:type="spellEnd"/>
            <w:r w:rsidRPr="003A499D">
              <w:t xml:space="preserve"> .бюджета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2 463 100,00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2 463 100,00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 xml:space="preserve">Капитальный ремонт и ремонт авто-мобильных дорог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497 000,00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497 000,00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lastRenderedPageBreak/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848 000,00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297 000,00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551 000,00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 xml:space="preserve"> Уличное освещение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1 080 000,00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389 725,18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690 274,82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99D" w:rsidRPr="003A499D" w:rsidRDefault="002906FF" w:rsidP="003A49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  <w:r w:rsidR="003A499D" w:rsidRPr="003A499D">
              <w:rPr>
                <w:b/>
                <w:bCs/>
                <w:i/>
                <w:iCs/>
                <w:color w:val="000000"/>
              </w:rPr>
              <w:t>. Национальная экономика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5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4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2906FF" w:rsidP="003A49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3A499D" w:rsidRPr="003A499D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="003A499D" w:rsidRPr="003A499D">
              <w:rPr>
                <w:b/>
                <w:bCs/>
                <w:i/>
                <w:iCs/>
              </w:rPr>
              <w:t>Жилищно</w:t>
            </w:r>
            <w:proofErr w:type="spellEnd"/>
            <w:r w:rsidR="003A499D" w:rsidRPr="003A499D">
              <w:rPr>
                <w:b/>
                <w:bCs/>
                <w:i/>
                <w:iCs/>
              </w:rPr>
              <w:t xml:space="preserve">  хозяйство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341 972,00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29 231,78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312 740,22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7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336 972,00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28 081,28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308 890,72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1 150,50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3 849,50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7.Коммунальное хозяйство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 xml:space="preserve">Прочие </w:t>
            </w:r>
            <w:proofErr w:type="spellStart"/>
            <w:r w:rsidRPr="003A499D">
              <w:t>работы,услуги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8. Благоустройство: всего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732 100,00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67 469,00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664 631,00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12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б)Основные мероприятия по  содержанию территории поселения в чистоте, прочее благоустройство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732 100,00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67 469,00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664 631,00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502 100,00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67 469,00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434 631,00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Перечисления другим бюджетам бюджетной системы РФ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99D" w:rsidRPr="003A499D" w:rsidRDefault="003A499D" w:rsidP="002906FF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9.Молодежная Политика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10. Дом культуры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4 245 050,00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854 440,93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3 390 609,07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2 351 725,00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540 002,57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1 811 722,43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Услуги связи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453,70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14 546,30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Транспортные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Коммунальные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745 000,00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254 877,77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490 122,23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105 700,00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12 480,00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93 220,00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198 900,00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35 314,75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163 585,25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расходы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3 456,14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31 543,86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lastRenderedPageBreak/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42 000,00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7 856,00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34 144,00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 xml:space="preserve">Стимулирующие выплаты за счет </w:t>
            </w:r>
            <w:proofErr w:type="spellStart"/>
            <w:r w:rsidRPr="003A499D">
              <w:t>обл.бюджета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721 725,00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721 725,00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11. Библиотека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1 154 977,00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186 351,40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968 625,60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691 802,00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148 780,34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543 021,66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Коммунальные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37 241,06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82 758,94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Транспортные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330,00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7 670,00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5 600,00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 xml:space="preserve">Стимулирующие выплаты за счет </w:t>
            </w:r>
            <w:proofErr w:type="spellStart"/>
            <w:r w:rsidRPr="003A499D">
              <w:t>обл.бюджета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240 575,00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240 575,00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12. Спорт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468 000,00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72 709,56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395 290,44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443 000,00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72 709,56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370 290,44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расходы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расходы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7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13. Доплата к пенсии муниципальным служащим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317 000,00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52 828,00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264 172,00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3A499D" w:rsidRPr="003A499D" w:rsidTr="002906FF">
        <w:trPr>
          <w:trHeight w:val="100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14. Социальные выплаты гражданам (по программам приобретения жилья)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9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255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Дефицит, профицит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-833 399,00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13 592,40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 </w:t>
            </w:r>
          </w:p>
        </w:tc>
      </w:tr>
    </w:tbl>
    <w:p w:rsidR="004D1212" w:rsidRDefault="004D1212" w:rsidP="00241AAD">
      <w:pPr>
        <w:jc w:val="center"/>
      </w:pPr>
    </w:p>
    <w:sectPr w:rsidR="004D1212" w:rsidSect="003A499D">
      <w:pgSz w:w="11906" w:h="16838"/>
      <w:pgMar w:top="425" w:right="1416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AD"/>
    <w:rsid w:val="0001755A"/>
    <w:rsid w:val="0002032C"/>
    <w:rsid w:val="000321B7"/>
    <w:rsid w:val="00032F46"/>
    <w:rsid w:val="00083ACE"/>
    <w:rsid w:val="00085F01"/>
    <w:rsid w:val="00087147"/>
    <w:rsid w:val="000D2419"/>
    <w:rsid w:val="000F197E"/>
    <w:rsid w:val="0012145F"/>
    <w:rsid w:val="001452C8"/>
    <w:rsid w:val="001562CB"/>
    <w:rsid w:val="00156324"/>
    <w:rsid w:val="001A4E6C"/>
    <w:rsid w:val="001A783C"/>
    <w:rsid w:val="001D0971"/>
    <w:rsid w:val="001D6734"/>
    <w:rsid w:val="00223F6D"/>
    <w:rsid w:val="002403ED"/>
    <w:rsid w:val="00241AAD"/>
    <w:rsid w:val="0024286E"/>
    <w:rsid w:val="002906ED"/>
    <w:rsid w:val="002906FF"/>
    <w:rsid w:val="002B4821"/>
    <w:rsid w:val="002B494C"/>
    <w:rsid w:val="002C1B59"/>
    <w:rsid w:val="00333CCD"/>
    <w:rsid w:val="003A499D"/>
    <w:rsid w:val="003E0529"/>
    <w:rsid w:val="003E2B85"/>
    <w:rsid w:val="003E789C"/>
    <w:rsid w:val="00407F01"/>
    <w:rsid w:val="0041324D"/>
    <w:rsid w:val="004245C0"/>
    <w:rsid w:val="004334C0"/>
    <w:rsid w:val="004C7404"/>
    <w:rsid w:val="004D1212"/>
    <w:rsid w:val="004D7F84"/>
    <w:rsid w:val="005139C2"/>
    <w:rsid w:val="00521ACE"/>
    <w:rsid w:val="0052712C"/>
    <w:rsid w:val="005D1E51"/>
    <w:rsid w:val="005D7E7B"/>
    <w:rsid w:val="00624451"/>
    <w:rsid w:val="0062530C"/>
    <w:rsid w:val="00630B5C"/>
    <w:rsid w:val="006422C5"/>
    <w:rsid w:val="00665045"/>
    <w:rsid w:val="00672C47"/>
    <w:rsid w:val="006D1BCA"/>
    <w:rsid w:val="006E0470"/>
    <w:rsid w:val="006E6749"/>
    <w:rsid w:val="007254C0"/>
    <w:rsid w:val="00732B91"/>
    <w:rsid w:val="007348F7"/>
    <w:rsid w:val="0076190F"/>
    <w:rsid w:val="007B10FA"/>
    <w:rsid w:val="00845FA4"/>
    <w:rsid w:val="00864FB2"/>
    <w:rsid w:val="008B1A92"/>
    <w:rsid w:val="008D2258"/>
    <w:rsid w:val="00936461"/>
    <w:rsid w:val="009B521B"/>
    <w:rsid w:val="009B6A22"/>
    <w:rsid w:val="009C57B9"/>
    <w:rsid w:val="00A11DAD"/>
    <w:rsid w:val="00A45113"/>
    <w:rsid w:val="00A514C5"/>
    <w:rsid w:val="00A558B1"/>
    <w:rsid w:val="00A57952"/>
    <w:rsid w:val="00A8412B"/>
    <w:rsid w:val="00A86395"/>
    <w:rsid w:val="00A9406E"/>
    <w:rsid w:val="00AA1665"/>
    <w:rsid w:val="00B13A3E"/>
    <w:rsid w:val="00B26D39"/>
    <w:rsid w:val="00B35ACE"/>
    <w:rsid w:val="00B61A50"/>
    <w:rsid w:val="00B62085"/>
    <w:rsid w:val="00B70E76"/>
    <w:rsid w:val="00B75AFF"/>
    <w:rsid w:val="00BB3502"/>
    <w:rsid w:val="00BE4643"/>
    <w:rsid w:val="00C04D65"/>
    <w:rsid w:val="00C659D8"/>
    <w:rsid w:val="00C80184"/>
    <w:rsid w:val="00C957E0"/>
    <w:rsid w:val="00CC2394"/>
    <w:rsid w:val="00CD4CC9"/>
    <w:rsid w:val="00CE0B2A"/>
    <w:rsid w:val="00CF01B5"/>
    <w:rsid w:val="00DA40FC"/>
    <w:rsid w:val="00DE5576"/>
    <w:rsid w:val="00E040E2"/>
    <w:rsid w:val="00E064C7"/>
    <w:rsid w:val="00E94851"/>
    <w:rsid w:val="00EC085F"/>
    <w:rsid w:val="00ED0A92"/>
    <w:rsid w:val="00EF1DEC"/>
    <w:rsid w:val="00F31760"/>
    <w:rsid w:val="00F50E1C"/>
    <w:rsid w:val="00F54B18"/>
    <w:rsid w:val="00F607F0"/>
    <w:rsid w:val="00F6778F"/>
    <w:rsid w:val="00F6780F"/>
    <w:rsid w:val="00F8773D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41AA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4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1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9D0B-AA49-486F-A23C-E1D8F300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ZTD</dc:creator>
  <cp:lastModifiedBy>Татьяна</cp:lastModifiedBy>
  <cp:revision>2</cp:revision>
  <cp:lastPrinted>2018-04-25T11:45:00Z</cp:lastPrinted>
  <dcterms:created xsi:type="dcterms:W3CDTF">2018-05-04T06:26:00Z</dcterms:created>
  <dcterms:modified xsi:type="dcterms:W3CDTF">2018-05-04T06:26:00Z</dcterms:modified>
</cp:coreProperties>
</file>