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DF" w:rsidRDefault="00C613DF" w:rsidP="00C613DF">
      <w:pPr>
        <w:autoSpaceDE w:val="0"/>
        <w:autoSpaceDN w:val="0"/>
        <w:adjustRightInd w:val="0"/>
        <w:jc w:val="center"/>
        <w:rPr>
          <w:bCs/>
          <w:sz w:val="28"/>
          <w:szCs w:val="28"/>
          <w:highlight w:val="yellow"/>
        </w:rPr>
      </w:pPr>
      <w:r>
        <w:rPr>
          <w:noProof/>
        </w:rPr>
        <w:drawing>
          <wp:inline distT="0" distB="0" distL="0" distR="0" wp14:anchorId="4D29ABA2" wp14:editId="52AA3EF1">
            <wp:extent cx="640080" cy="861060"/>
            <wp:effectExtent l="0" t="0" r="762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C613DF" w:rsidRPr="00C613DF" w:rsidRDefault="00C613DF" w:rsidP="00C613DF">
      <w:pPr>
        <w:suppressAutoHyphens/>
        <w:jc w:val="center"/>
        <w:outlineLvl w:val="0"/>
        <w:rPr>
          <w:b/>
          <w:sz w:val="28"/>
          <w:szCs w:val="28"/>
        </w:rPr>
      </w:pPr>
      <w:r w:rsidRPr="00C613DF">
        <w:rPr>
          <w:b/>
          <w:sz w:val="28"/>
          <w:szCs w:val="28"/>
        </w:rPr>
        <w:t xml:space="preserve">Администрация муниципального образования </w:t>
      </w:r>
      <w:bookmarkStart w:id="0" w:name="_Hlk152140415"/>
    </w:p>
    <w:p w:rsidR="00C613DF" w:rsidRPr="00C613DF" w:rsidRDefault="00C613DF" w:rsidP="00C613DF">
      <w:pPr>
        <w:suppressAutoHyphens/>
        <w:jc w:val="center"/>
        <w:outlineLvl w:val="0"/>
        <w:rPr>
          <w:b/>
          <w:sz w:val="28"/>
          <w:szCs w:val="28"/>
        </w:rPr>
      </w:pPr>
      <w:r w:rsidRPr="00C613DF">
        <w:rPr>
          <w:b/>
          <w:sz w:val="28"/>
          <w:szCs w:val="28"/>
        </w:rPr>
        <w:t xml:space="preserve">Копорское сельское поселение </w:t>
      </w:r>
      <w:proofErr w:type="gramStart"/>
      <w:r w:rsidRPr="00C613DF">
        <w:rPr>
          <w:b/>
          <w:sz w:val="28"/>
          <w:szCs w:val="28"/>
        </w:rPr>
        <w:t>Ломоносовского</w:t>
      </w:r>
      <w:proofErr w:type="gramEnd"/>
      <w:r w:rsidRPr="00C613DF">
        <w:rPr>
          <w:b/>
          <w:sz w:val="28"/>
          <w:szCs w:val="28"/>
        </w:rPr>
        <w:t xml:space="preserve"> </w:t>
      </w:r>
    </w:p>
    <w:p w:rsidR="00C613DF" w:rsidRPr="00C613DF" w:rsidRDefault="00C613DF" w:rsidP="00C613DF">
      <w:pPr>
        <w:suppressAutoHyphens/>
        <w:jc w:val="center"/>
        <w:outlineLvl w:val="0"/>
        <w:rPr>
          <w:b/>
          <w:sz w:val="28"/>
          <w:szCs w:val="28"/>
        </w:rPr>
      </w:pPr>
      <w:r w:rsidRPr="00C613DF">
        <w:rPr>
          <w:b/>
          <w:sz w:val="28"/>
          <w:szCs w:val="28"/>
        </w:rPr>
        <w:t>района</w:t>
      </w:r>
      <w:bookmarkEnd w:id="0"/>
      <w:r w:rsidRPr="00C613DF">
        <w:rPr>
          <w:b/>
          <w:sz w:val="28"/>
          <w:szCs w:val="28"/>
        </w:rPr>
        <w:t xml:space="preserve"> Ленинградской области</w:t>
      </w:r>
    </w:p>
    <w:p w:rsidR="00C613DF" w:rsidRPr="00C613DF" w:rsidRDefault="00C613DF" w:rsidP="00C613DF">
      <w:pPr>
        <w:suppressAutoHyphens/>
        <w:rPr>
          <w:sz w:val="28"/>
          <w:szCs w:val="28"/>
        </w:rPr>
      </w:pPr>
    </w:p>
    <w:p w:rsidR="00C613DF" w:rsidRPr="00C613DF" w:rsidRDefault="00C613DF" w:rsidP="00C613DF">
      <w:pPr>
        <w:suppressAutoHyphens/>
        <w:jc w:val="center"/>
        <w:rPr>
          <w:b/>
          <w:sz w:val="28"/>
          <w:szCs w:val="28"/>
        </w:rPr>
      </w:pPr>
      <w:r w:rsidRPr="00C613DF">
        <w:rPr>
          <w:b/>
          <w:sz w:val="28"/>
          <w:szCs w:val="28"/>
        </w:rPr>
        <w:t xml:space="preserve">ПОСТАНОВЛЕНИЕ </w:t>
      </w:r>
    </w:p>
    <w:p w:rsidR="00C613DF" w:rsidRPr="00C613DF" w:rsidRDefault="00C613DF" w:rsidP="00C613DF">
      <w:pPr>
        <w:suppressAutoHyphens/>
        <w:jc w:val="both"/>
        <w:rPr>
          <w:sz w:val="28"/>
          <w:szCs w:val="28"/>
        </w:rPr>
      </w:pPr>
    </w:p>
    <w:p w:rsidR="00C613DF" w:rsidRPr="00C613DF" w:rsidRDefault="00C613DF" w:rsidP="00C613DF">
      <w:pPr>
        <w:suppressAutoHyphens/>
        <w:jc w:val="both"/>
        <w:rPr>
          <w:b/>
          <w:bCs/>
          <w:sz w:val="28"/>
          <w:szCs w:val="28"/>
        </w:rPr>
      </w:pPr>
      <w:r w:rsidRPr="00C613DF">
        <w:rPr>
          <w:b/>
          <w:bCs/>
          <w:sz w:val="28"/>
          <w:szCs w:val="28"/>
        </w:rPr>
        <w:t xml:space="preserve"> от 14.05.2024</w:t>
      </w:r>
      <w:r w:rsidRPr="00C613DF">
        <w:rPr>
          <w:b/>
          <w:bCs/>
          <w:sz w:val="28"/>
          <w:szCs w:val="28"/>
        </w:rPr>
        <w:tab/>
      </w:r>
      <w:r w:rsidRPr="00C613DF">
        <w:rPr>
          <w:b/>
          <w:bCs/>
          <w:sz w:val="28"/>
          <w:szCs w:val="28"/>
        </w:rPr>
        <w:tab/>
      </w:r>
      <w:r w:rsidRPr="00C613DF">
        <w:rPr>
          <w:b/>
          <w:bCs/>
          <w:sz w:val="28"/>
          <w:szCs w:val="28"/>
        </w:rPr>
        <w:tab/>
      </w:r>
      <w:r w:rsidRPr="00C613DF">
        <w:rPr>
          <w:b/>
          <w:bCs/>
          <w:sz w:val="28"/>
          <w:szCs w:val="28"/>
        </w:rPr>
        <w:tab/>
      </w:r>
      <w:r w:rsidRPr="00C613DF">
        <w:rPr>
          <w:b/>
          <w:bCs/>
          <w:sz w:val="28"/>
          <w:szCs w:val="28"/>
        </w:rPr>
        <w:tab/>
      </w:r>
      <w:r w:rsidRPr="00C613DF">
        <w:rPr>
          <w:b/>
          <w:bCs/>
          <w:sz w:val="28"/>
          <w:szCs w:val="28"/>
        </w:rPr>
        <w:tab/>
        <w:t xml:space="preserve">   </w:t>
      </w:r>
      <w:r w:rsidRPr="00C613DF">
        <w:rPr>
          <w:b/>
          <w:bCs/>
          <w:sz w:val="28"/>
          <w:szCs w:val="28"/>
        </w:rPr>
        <w:tab/>
        <w:t xml:space="preserve">                   </w:t>
      </w:r>
      <w:r>
        <w:rPr>
          <w:b/>
          <w:bCs/>
          <w:sz w:val="28"/>
          <w:szCs w:val="28"/>
        </w:rPr>
        <w:t xml:space="preserve">              </w:t>
      </w:r>
      <w:r w:rsidRPr="00C613DF">
        <w:rPr>
          <w:b/>
          <w:bCs/>
          <w:sz w:val="28"/>
          <w:szCs w:val="28"/>
        </w:rPr>
        <w:t>№7</w:t>
      </w:r>
      <w:r>
        <w:rPr>
          <w:b/>
          <w:bCs/>
          <w:sz w:val="28"/>
          <w:szCs w:val="28"/>
        </w:rPr>
        <w:t>4</w:t>
      </w:r>
    </w:p>
    <w:p w:rsidR="00C613DF" w:rsidRPr="00C613DF" w:rsidRDefault="00C613DF" w:rsidP="00C613DF">
      <w:pPr>
        <w:suppressAutoHyphens/>
        <w:jc w:val="both"/>
        <w:rPr>
          <w:sz w:val="28"/>
          <w:szCs w:val="28"/>
        </w:rPr>
      </w:pPr>
    </w:p>
    <w:tbl>
      <w:tblPr>
        <w:tblStyle w:val="afc"/>
        <w:tblW w:w="0" w:type="auto"/>
        <w:tblInd w:w="108" w:type="dxa"/>
        <w:tblLook w:val="04A0" w:firstRow="1" w:lastRow="0" w:firstColumn="1" w:lastColumn="0" w:noHBand="0" w:noVBand="1"/>
      </w:tblPr>
      <w:tblGrid>
        <w:gridCol w:w="6751"/>
      </w:tblGrid>
      <w:tr w:rsidR="00C613DF" w:rsidRPr="00C613DF" w:rsidTr="00C613DF">
        <w:trPr>
          <w:trHeight w:val="1487"/>
        </w:trPr>
        <w:tc>
          <w:tcPr>
            <w:tcW w:w="6751" w:type="dxa"/>
            <w:tcBorders>
              <w:top w:val="nil"/>
              <w:left w:val="nil"/>
              <w:bottom w:val="nil"/>
              <w:right w:val="nil"/>
            </w:tcBorders>
          </w:tcPr>
          <w:p w:rsidR="00C613DF" w:rsidRDefault="00C613DF" w:rsidP="00C613DF">
            <w:pPr>
              <w:autoSpaceDE w:val="0"/>
              <w:autoSpaceDN w:val="0"/>
              <w:adjustRightInd w:val="0"/>
              <w:rPr>
                <w:sz w:val="28"/>
                <w:szCs w:val="28"/>
              </w:rPr>
            </w:pPr>
            <w:r w:rsidRPr="00C613DF">
              <w:rPr>
                <w:sz w:val="28"/>
                <w:szCs w:val="28"/>
              </w:rPr>
              <w:t xml:space="preserve">Об утверждении административного регламента по предоставлению муниципальной услуги </w:t>
            </w:r>
            <w:r w:rsidRPr="00C613DF">
              <w:rPr>
                <w:sz w:val="28"/>
                <w:szCs w:val="28"/>
                <w:lang w:eastAsia="ar-SA"/>
              </w:rPr>
              <w:t>«</w:t>
            </w:r>
            <w:r w:rsidRPr="00C613DF">
              <w:rPr>
                <w:bCs/>
                <w:sz w:val="28"/>
                <w:szCs w:val="28"/>
              </w:rPr>
              <w:t>Включение в реестр мест (площадок) накопления твёрдых коммунальных отходов»</w:t>
            </w:r>
          </w:p>
          <w:p w:rsidR="00C613DF" w:rsidRPr="00C613DF" w:rsidRDefault="00C613DF" w:rsidP="00C613DF">
            <w:pPr>
              <w:rPr>
                <w:sz w:val="28"/>
                <w:szCs w:val="28"/>
              </w:rPr>
            </w:pPr>
          </w:p>
        </w:tc>
      </w:tr>
    </w:tbl>
    <w:p w:rsidR="00C613DF" w:rsidRDefault="00C613DF" w:rsidP="00C613DF">
      <w:pPr>
        <w:suppressAutoHyphens/>
        <w:spacing w:line="22" w:lineRule="atLeast"/>
        <w:ind w:firstLine="708"/>
        <w:jc w:val="both"/>
        <w:rPr>
          <w:sz w:val="28"/>
          <w:szCs w:val="28"/>
        </w:rPr>
      </w:pPr>
      <w:r w:rsidRPr="00C613D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1" w:name="_Hlk142389616"/>
      <w:r w:rsidRPr="00C613DF">
        <w:rPr>
          <w:sz w:val="28"/>
          <w:szCs w:val="28"/>
        </w:rPr>
        <w:t xml:space="preserve">Копорского сельского поселения Ломоносовского района </w:t>
      </w:r>
      <w:bookmarkEnd w:id="1"/>
      <w:r w:rsidRPr="00C613DF">
        <w:rPr>
          <w:sz w:val="28"/>
          <w:szCs w:val="28"/>
        </w:rPr>
        <w:t>Ленинградской области, администрация</w:t>
      </w:r>
    </w:p>
    <w:p w:rsidR="00C613DF" w:rsidRPr="00C613DF" w:rsidRDefault="00C613DF" w:rsidP="00C613DF">
      <w:pPr>
        <w:suppressAutoHyphens/>
        <w:spacing w:line="22" w:lineRule="atLeast"/>
        <w:ind w:firstLine="708"/>
        <w:jc w:val="both"/>
        <w:rPr>
          <w:sz w:val="28"/>
          <w:szCs w:val="28"/>
        </w:rPr>
      </w:pPr>
    </w:p>
    <w:p w:rsidR="00C613DF" w:rsidRDefault="00C613DF" w:rsidP="00C613DF">
      <w:pPr>
        <w:suppressAutoHyphens/>
        <w:spacing w:line="22" w:lineRule="atLeast"/>
        <w:jc w:val="center"/>
        <w:rPr>
          <w:b/>
          <w:sz w:val="28"/>
          <w:szCs w:val="28"/>
        </w:rPr>
      </w:pPr>
      <w:r w:rsidRPr="00C613DF">
        <w:rPr>
          <w:b/>
          <w:sz w:val="28"/>
          <w:szCs w:val="28"/>
        </w:rPr>
        <w:t>ПОСТАНОВЛЯЕТ:</w:t>
      </w:r>
    </w:p>
    <w:p w:rsidR="00C613DF" w:rsidRPr="00C613DF" w:rsidRDefault="00C613DF" w:rsidP="00C613DF">
      <w:pPr>
        <w:suppressAutoHyphens/>
        <w:spacing w:line="22" w:lineRule="atLeast"/>
        <w:jc w:val="center"/>
        <w:rPr>
          <w:b/>
          <w:sz w:val="28"/>
          <w:szCs w:val="28"/>
        </w:rPr>
      </w:pPr>
    </w:p>
    <w:p w:rsidR="00C613DF" w:rsidRPr="00C613DF" w:rsidRDefault="00C613DF" w:rsidP="00C613DF">
      <w:pPr>
        <w:autoSpaceDE w:val="0"/>
        <w:autoSpaceDN w:val="0"/>
        <w:adjustRightInd w:val="0"/>
        <w:jc w:val="both"/>
        <w:rPr>
          <w:sz w:val="28"/>
          <w:szCs w:val="28"/>
        </w:rPr>
      </w:pPr>
      <w:r w:rsidRPr="00C613DF">
        <w:rPr>
          <w:b/>
          <w:sz w:val="28"/>
          <w:szCs w:val="28"/>
        </w:rPr>
        <w:tab/>
      </w:r>
      <w:r w:rsidRPr="00C613DF">
        <w:rPr>
          <w:sz w:val="28"/>
          <w:szCs w:val="28"/>
        </w:rPr>
        <w:t xml:space="preserve">1.Утвердить </w:t>
      </w:r>
      <w:r w:rsidRPr="00C613DF">
        <w:rPr>
          <w:iCs/>
          <w:sz w:val="28"/>
          <w:szCs w:val="28"/>
        </w:rPr>
        <w:t>административный регламент</w:t>
      </w:r>
      <w:r w:rsidRPr="00C613DF">
        <w:rPr>
          <w:rFonts w:ascii="Calibri" w:hAnsi="Calibri"/>
          <w:sz w:val="28"/>
          <w:szCs w:val="28"/>
        </w:rPr>
        <w:t xml:space="preserve"> </w:t>
      </w:r>
      <w:r w:rsidRPr="00C613DF">
        <w:rPr>
          <w:iCs/>
          <w:sz w:val="28"/>
          <w:szCs w:val="28"/>
        </w:rPr>
        <w:t xml:space="preserve">администрации Копорского сельского поселения по предоставлению муниципальной услуги </w:t>
      </w:r>
      <w:r w:rsidRPr="00C613DF">
        <w:rPr>
          <w:bCs/>
          <w:iCs/>
          <w:sz w:val="28"/>
          <w:szCs w:val="28"/>
        </w:rPr>
        <w:t>«</w:t>
      </w:r>
      <w:r w:rsidRPr="00C613DF">
        <w:rPr>
          <w:bCs/>
          <w:sz w:val="28"/>
          <w:szCs w:val="28"/>
        </w:rPr>
        <w:t>Включение в реестр мест (площадок) накопления твёрдых коммунальных отходов»</w:t>
      </w:r>
      <w:r w:rsidRPr="00C613DF">
        <w:rPr>
          <w:sz w:val="28"/>
          <w:szCs w:val="28"/>
          <w:lang w:eastAsia="ar-SA"/>
        </w:rPr>
        <w:t>,</w:t>
      </w:r>
      <w:r w:rsidRPr="00C613DF">
        <w:rPr>
          <w:bCs/>
          <w:sz w:val="28"/>
          <w:szCs w:val="28"/>
        </w:rPr>
        <w:t xml:space="preserve"> </w:t>
      </w:r>
      <w:r w:rsidRPr="00C613DF">
        <w:rPr>
          <w:sz w:val="28"/>
          <w:szCs w:val="28"/>
        </w:rPr>
        <w:t>согласно Приложению.</w:t>
      </w:r>
    </w:p>
    <w:p w:rsidR="00C613DF" w:rsidRPr="00C613DF" w:rsidRDefault="00C613DF" w:rsidP="00C613DF">
      <w:pPr>
        <w:ind w:firstLine="708"/>
        <w:jc w:val="both"/>
        <w:rPr>
          <w:rFonts w:eastAsia="Calibri"/>
          <w:sz w:val="28"/>
          <w:szCs w:val="28"/>
          <w:lang w:eastAsia="en-US"/>
        </w:rPr>
      </w:pPr>
      <w:r w:rsidRPr="00C613DF">
        <w:rPr>
          <w:sz w:val="28"/>
          <w:szCs w:val="28"/>
        </w:rPr>
        <w:t xml:space="preserve">2. Признать утратившим силу постановление администрации муниципального образования Копорское сельское поселение </w:t>
      </w:r>
      <w:r w:rsidRPr="00C613DF">
        <w:rPr>
          <w:rFonts w:eastAsia="Calibri"/>
          <w:sz w:val="28"/>
          <w:szCs w:val="28"/>
        </w:rPr>
        <w:t xml:space="preserve">от </w:t>
      </w:r>
      <w:r>
        <w:rPr>
          <w:sz w:val="28"/>
          <w:szCs w:val="28"/>
        </w:rPr>
        <w:t>30</w:t>
      </w:r>
      <w:r w:rsidRPr="00C613DF">
        <w:rPr>
          <w:sz w:val="28"/>
          <w:szCs w:val="28"/>
        </w:rPr>
        <w:t>.0</w:t>
      </w:r>
      <w:r>
        <w:rPr>
          <w:sz w:val="28"/>
          <w:szCs w:val="28"/>
        </w:rPr>
        <w:t>1</w:t>
      </w:r>
      <w:r w:rsidRPr="00C613DF">
        <w:rPr>
          <w:sz w:val="28"/>
          <w:szCs w:val="28"/>
        </w:rPr>
        <w:t>.20</w:t>
      </w:r>
      <w:r>
        <w:rPr>
          <w:sz w:val="28"/>
          <w:szCs w:val="28"/>
        </w:rPr>
        <w:t>20</w:t>
      </w:r>
      <w:r w:rsidRPr="00C613DF">
        <w:rPr>
          <w:sz w:val="28"/>
          <w:szCs w:val="28"/>
        </w:rPr>
        <w:t xml:space="preserve"> №</w:t>
      </w:r>
      <w:r>
        <w:rPr>
          <w:sz w:val="28"/>
          <w:szCs w:val="28"/>
        </w:rPr>
        <w:t>3</w:t>
      </w:r>
      <w:r w:rsidRPr="00C613DF">
        <w:rPr>
          <w:sz w:val="28"/>
          <w:szCs w:val="28"/>
        </w:rPr>
        <w:t>.</w:t>
      </w:r>
    </w:p>
    <w:p w:rsidR="00C613DF" w:rsidRPr="00C613DF" w:rsidRDefault="00C613DF" w:rsidP="00C613DF">
      <w:pPr>
        <w:suppressAutoHyphens/>
        <w:ind w:firstLine="708"/>
        <w:jc w:val="both"/>
        <w:rPr>
          <w:b/>
          <w:sz w:val="28"/>
          <w:szCs w:val="28"/>
        </w:rPr>
      </w:pPr>
      <w:r w:rsidRPr="00C613DF">
        <w:rPr>
          <w:sz w:val="28"/>
          <w:szCs w:val="28"/>
        </w:rPr>
        <w:t>3. Настоящее постановление вступает в силу со дня опубликования (обнародования) и подлежит опубликованию на официальном сайте муниципального образования Копорское сельское поселение http://копорское.рф/.</w:t>
      </w:r>
    </w:p>
    <w:p w:rsidR="00C613DF" w:rsidRPr="00C613DF" w:rsidRDefault="00C613DF" w:rsidP="00C613DF">
      <w:pPr>
        <w:suppressAutoHyphens/>
        <w:ind w:firstLine="709"/>
        <w:jc w:val="both"/>
        <w:rPr>
          <w:sz w:val="28"/>
          <w:szCs w:val="28"/>
        </w:rPr>
      </w:pPr>
      <w:r w:rsidRPr="00C613DF">
        <w:rPr>
          <w:sz w:val="28"/>
          <w:szCs w:val="28"/>
        </w:rPr>
        <w:t xml:space="preserve">4. </w:t>
      </w:r>
      <w:proofErr w:type="gramStart"/>
      <w:r w:rsidRPr="00C613DF">
        <w:rPr>
          <w:sz w:val="28"/>
          <w:szCs w:val="28"/>
        </w:rPr>
        <w:t>Контроль за</w:t>
      </w:r>
      <w:proofErr w:type="gramEnd"/>
      <w:r w:rsidRPr="00C613DF">
        <w:rPr>
          <w:sz w:val="28"/>
          <w:szCs w:val="28"/>
        </w:rPr>
        <w:t xml:space="preserve"> исполнением настоящего постановления оставляю за собой.</w:t>
      </w:r>
    </w:p>
    <w:p w:rsidR="00C613DF" w:rsidRPr="00C613DF" w:rsidRDefault="00C613DF" w:rsidP="00C613DF">
      <w:pPr>
        <w:suppressAutoHyphens/>
        <w:spacing w:line="22" w:lineRule="atLeast"/>
        <w:jc w:val="both"/>
        <w:rPr>
          <w:sz w:val="28"/>
          <w:szCs w:val="28"/>
        </w:rPr>
      </w:pPr>
    </w:p>
    <w:p w:rsidR="00C613DF" w:rsidRPr="00C613DF" w:rsidRDefault="00C613DF" w:rsidP="00C613DF">
      <w:pPr>
        <w:suppressAutoHyphens/>
        <w:spacing w:line="22" w:lineRule="atLeast"/>
        <w:jc w:val="center"/>
        <w:rPr>
          <w:sz w:val="28"/>
          <w:szCs w:val="28"/>
        </w:rPr>
      </w:pPr>
      <w:proofErr w:type="spellStart"/>
      <w:r w:rsidRPr="00C613DF">
        <w:rPr>
          <w:sz w:val="28"/>
          <w:szCs w:val="28"/>
        </w:rPr>
        <w:t>И.о</w:t>
      </w:r>
      <w:proofErr w:type="gramStart"/>
      <w:r w:rsidRPr="00C613DF">
        <w:rPr>
          <w:sz w:val="28"/>
          <w:szCs w:val="28"/>
        </w:rPr>
        <w:t>.г</w:t>
      </w:r>
      <w:proofErr w:type="gramEnd"/>
      <w:r w:rsidRPr="00C613DF">
        <w:rPr>
          <w:sz w:val="28"/>
          <w:szCs w:val="28"/>
        </w:rPr>
        <w:t>лавы</w:t>
      </w:r>
      <w:proofErr w:type="spellEnd"/>
      <w:r w:rsidRPr="00C613DF">
        <w:rPr>
          <w:sz w:val="28"/>
          <w:szCs w:val="28"/>
        </w:rPr>
        <w:t xml:space="preserve"> администрации</w:t>
      </w:r>
      <w:r w:rsidRPr="00C613DF">
        <w:rPr>
          <w:sz w:val="28"/>
          <w:szCs w:val="28"/>
        </w:rPr>
        <w:tab/>
      </w:r>
      <w:r w:rsidRPr="00C613DF">
        <w:rPr>
          <w:sz w:val="28"/>
          <w:szCs w:val="28"/>
        </w:rPr>
        <w:tab/>
      </w:r>
      <w:r w:rsidRPr="00C613DF">
        <w:rPr>
          <w:sz w:val="28"/>
          <w:szCs w:val="28"/>
        </w:rPr>
        <w:tab/>
      </w:r>
      <w:r w:rsidRPr="00C613DF">
        <w:rPr>
          <w:sz w:val="28"/>
          <w:szCs w:val="28"/>
        </w:rPr>
        <w:tab/>
      </w:r>
      <w:r w:rsidRPr="00C613DF">
        <w:rPr>
          <w:sz w:val="28"/>
          <w:szCs w:val="28"/>
        </w:rPr>
        <w:tab/>
      </w:r>
      <w:r w:rsidRPr="00C613DF">
        <w:rPr>
          <w:sz w:val="28"/>
          <w:szCs w:val="28"/>
        </w:rPr>
        <w:tab/>
        <w:t>Т.Д. Цаплий</w:t>
      </w:r>
    </w:p>
    <w:p w:rsidR="00C613DF" w:rsidRDefault="00C613DF" w:rsidP="00BF4769">
      <w:pPr>
        <w:autoSpaceDE w:val="0"/>
        <w:autoSpaceDN w:val="0"/>
        <w:adjustRightInd w:val="0"/>
        <w:jc w:val="right"/>
        <w:rPr>
          <w:bCs/>
          <w:sz w:val="28"/>
          <w:szCs w:val="28"/>
          <w:highlight w:val="yellow"/>
        </w:rPr>
      </w:pPr>
    </w:p>
    <w:p w:rsidR="00C613DF" w:rsidRDefault="00C613DF" w:rsidP="00BF4769">
      <w:pPr>
        <w:autoSpaceDE w:val="0"/>
        <w:autoSpaceDN w:val="0"/>
        <w:adjustRightInd w:val="0"/>
        <w:jc w:val="right"/>
        <w:rPr>
          <w:bCs/>
          <w:sz w:val="28"/>
          <w:szCs w:val="28"/>
          <w:highlight w:val="yellow"/>
        </w:rPr>
      </w:pPr>
    </w:p>
    <w:p w:rsidR="00C613DF" w:rsidRDefault="00C613DF" w:rsidP="00C613DF">
      <w:pPr>
        <w:suppressAutoHyphens/>
        <w:jc w:val="right"/>
        <w:rPr>
          <w:sz w:val="28"/>
          <w:szCs w:val="28"/>
        </w:rPr>
      </w:pPr>
    </w:p>
    <w:p w:rsidR="00C613DF" w:rsidRDefault="00C613DF" w:rsidP="00C613DF">
      <w:pPr>
        <w:suppressAutoHyphens/>
        <w:jc w:val="right"/>
        <w:rPr>
          <w:sz w:val="28"/>
          <w:szCs w:val="28"/>
        </w:rPr>
      </w:pPr>
    </w:p>
    <w:p w:rsidR="00C613DF" w:rsidRDefault="00C613DF" w:rsidP="00C613DF">
      <w:pPr>
        <w:suppressAutoHyphens/>
        <w:jc w:val="right"/>
        <w:rPr>
          <w:sz w:val="28"/>
          <w:szCs w:val="28"/>
        </w:rPr>
      </w:pPr>
    </w:p>
    <w:p w:rsidR="00C613DF" w:rsidRDefault="00C613DF" w:rsidP="00C613DF">
      <w:pPr>
        <w:suppressAutoHyphens/>
        <w:jc w:val="right"/>
        <w:rPr>
          <w:sz w:val="28"/>
          <w:szCs w:val="28"/>
        </w:rPr>
      </w:pPr>
    </w:p>
    <w:p w:rsidR="00C613DF" w:rsidRPr="00C613DF" w:rsidRDefault="00C613DF" w:rsidP="00C613DF">
      <w:pPr>
        <w:suppressAutoHyphens/>
        <w:jc w:val="right"/>
        <w:rPr>
          <w:sz w:val="28"/>
          <w:szCs w:val="28"/>
        </w:rPr>
      </w:pPr>
      <w:r w:rsidRPr="00C613DF">
        <w:rPr>
          <w:sz w:val="28"/>
          <w:szCs w:val="28"/>
        </w:rPr>
        <w:lastRenderedPageBreak/>
        <w:t>УТВЕРЖДЁН</w:t>
      </w:r>
    </w:p>
    <w:p w:rsidR="00C613DF" w:rsidRPr="00C613DF" w:rsidRDefault="00C613DF" w:rsidP="00C613DF">
      <w:pPr>
        <w:suppressAutoHyphens/>
        <w:jc w:val="right"/>
        <w:rPr>
          <w:sz w:val="28"/>
          <w:szCs w:val="28"/>
        </w:rPr>
      </w:pPr>
      <w:r w:rsidRPr="00C613DF">
        <w:rPr>
          <w:sz w:val="28"/>
          <w:szCs w:val="28"/>
        </w:rPr>
        <w:t>Постановлением администрации</w:t>
      </w:r>
    </w:p>
    <w:p w:rsidR="00C613DF" w:rsidRPr="00C613DF" w:rsidRDefault="00C613DF" w:rsidP="00C613DF">
      <w:pPr>
        <w:suppressAutoHyphens/>
        <w:jc w:val="right"/>
        <w:rPr>
          <w:sz w:val="28"/>
          <w:szCs w:val="28"/>
        </w:rPr>
      </w:pPr>
      <w:r w:rsidRPr="00C613DF">
        <w:rPr>
          <w:sz w:val="28"/>
          <w:szCs w:val="28"/>
        </w:rPr>
        <w:t xml:space="preserve">Копорского сельского поселения </w:t>
      </w:r>
    </w:p>
    <w:p w:rsidR="00C613DF" w:rsidRPr="00C613DF" w:rsidRDefault="00C613DF" w:rsidP="00C613DF">
      <w:pPr>
        <w:widowControl w:val="0"/>
        <w:autoSpaceDE w:val="0"/>
        <w:autoSpaceDN w:val="0"/>
        <w:jc w:val="right"/>
        <w:rPr>
          <w:sz w:val="28"/>
          <w:szCs w:val="28"/>
        </w:rPr>
      </w:pPr>
      <w:r w:rsidRPr="00C613DF">
        <w:rPr>
          <w:sz w:val="28"/>
          <w:szCs w:val="28"/>
        </w:rPr>
        <w:t xml:space="preserve"> от 14.05.2024г. № </w:t>
      </w:r>
      <w:r>
        <w:rPr>
          <w:sz w:val="28"/>
          <w:szCs w:val="28"/>
        </w:rPr>
        <w:t>74</w:t>
      </w:r>
    </w:p>
    <w:p w:rsidR="00100236" w:rsidRDefault="00C613DF" w:rsidP="00385604">
      <w:pPr>
        <w:autoSpaceDE w:val="0"/>
        <w:autoSpaceDN w:val="0"/>
        <w:adjustRightInd w:val="0"/>
        <w:jc w:val="center"/>
        <w:rPr>
          <w:b/>
          <w:bCs/>
          <w:sz w:val="28"/>
          <w:szCs w:val="28"/>
        </w:rPr>
      </w:pPr>
      <w:r>
        <w:rPr>
          <w:b/>
          <w:bCs/>
          <w:sz w:val="28"/>
          <w:szCs w:val="28"/>
        </w:rPr>
        <w:t>А</w:t>
      </w:r>
      <w:r w:rsidR="007B0748">
        <w:rPr>
          <w:b/>
          <w:bCs/>
          <w:sz w:val="28"/>
          <w:szCs w:val="28"/>
        </w:rPr>
        <w:t>дминистративн</w:t>
      </w:r>
      <w:r>
        <w:rPr>
          <w:b/>
          <w:bCs/>
          <w:sz w:val="28"/>
          <w:szCs w:val="28"/>
        </w:rPr>
        <w:t>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rsidR="00385604" w:rsidRPr="00C613DF" w:rsidRDefault="00E84BEE" w:rsidP="00385604">
      <w:pPr>
        <w:autoSpaceDE w:val="0"/>
        <w:autoSpaceDN w:val="0"/>
        <w:adjustRightInd w:val="0"/>
        <w:jc w:val="center"/>
        <w:rPr>
          <w:bCs/>
          <w:sz w:val="28"/>
          <w:szCs w:val="28"/>
        </w:rPr>
      </w:pPr>
      <w:r w:rsidRPr="00C613DF">
        <w:rPr>
          <w:bCs/>
          <w:sz w:val="28"/>
          <w:szCs w:val="28"/>
        </w:rPr>
        <w:t>«</w:t>
      </w:r>
      <w:r w:rsidR="008F15C6" w:rsidRPr="00C613DF">
        <w:rPr>
          <w:bCs/>
          <w:sz w:val="28"/>
          <w:szCs w:val="28"/>
        </w:rPr>
        <w:t>Включение</w:t>
      </w:r>
      <w:r w:rsidR="000B7004" w:rsidRPr="00C613DF">
        <w:rPr>
          <w:bCs/>
          <w:sz w:val="28"/>
          <w:szCs w:val="28"/>
        </w:rPr>
        <w:t xml:space="preserve"> в реестр мест (площадок) нак</w:t>
      </w:r>
      <w:r w:rsidR="002A673B" w:rsidRPr="00C613DF">
        <w:rPr>
          <w:bCs/>
          <w:sz w:val="28"/>
          <w:szCs w:val="28"/>
        </w:rPr>
        <w:t>опления твёрдых коммунальных отходов</w:t>
      </w:r>
      <w:r w:rsidRPr="00C613DF">
        <w:rPr>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2"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1"/>
      <w:bookmarkEnd w:id="2"/>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D335B3" w:rsidRPr="00C613DF">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C613DF">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proofErr w:type="gramEnd"/>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3"/>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C613DF">
        <w:rPr>
          <w:rFonts w:ascii="Times New Roman" w:hAnsi="Times New Roman"/>
          <w:sz w:val="28"/>
          <w:szCs w:val="28"/>
        </w:rPr>
        <w:t xml:space="preserve"> </w:t>
      </w:r>
      <w:r w:rsidR="00C613DF" w:rsidRPr="00C613DF">
        <w:rPr>
          <w:rFonts w:ascii="Times New Roman" w:hAnsi="Times New Roman"/>
          <w:sz w:val="28"/>
          <w:szCs w:val="28"/>
        </w:rPr>
        <w:t>http://копорское.рф</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4"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4"/>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5"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6" w:name="sub_1022"/>
      <w:bookmarkEnd w:id="5"/>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00242B09">
        <w:rPr>
          <w:rFonts w:eastAsia="Calibri"/>
          <w:sz w:val="28"/>
          <w:szCs w:val="28"/>
        </w:rPr>
        <w:t xml:space="preserve">Копорское сельское поселение Ломоносовского района </w:t>
      </w:r>
      <w:bookmarkStart w:id="7" w:name="_GoBack"/>
      <w:bookmarkEnd w:id="7"/>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8" w:name="sub_1025"/>
      <w:bookmarkEnd w:id="6"/>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C613DF">
        <w:rPr>
          <w:sz w:val="28"/>
          <w:szCs w:val="28"/>
        </w:rPr>
        <w:t>указанных в частях 10 и 11 статьи 7 Федерального закона от 27.07.2010 № 210-ФЗ «Об организации</w:t>
      </w:r>
      <w:proofErr w:type="gramEnd"/>
      <w:r w:rsidR="00D335B3" w:rsidRPr="00C613DF">
        <w:rPr>
          <w:sz w:val="28"/>
          <w:szCs w:val="28"/>
        </w:rPr>
        <w:t xml:space="preserve"> предоставления государственных и муниципальных услуг»</w:t>
      </w:r>
      <w:r w:rsidRPr="00C613DF">
        <w:rPr>
          <w:sz w:val="28"/>
          <w:szCs w:val="28"/>
        </w:rPr>
        <w:t>,</w:t>
      </w:r>
      <w:r w:rsidRPr="00A04F40">
        <w:rPr>
          <w:sz w:val="28"/>
          <w:szCs w:val="28"/>
        </w:rPr>
        <w:t xml:space="preserve"> в случае наличия технической возможности.</w:t>
      </w:r>
      <w:bookmarkStart w:id="9" w:name="P136"/>
      <w:bookmarkEnd w:id="9"/>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w:t>
      </w:r>
      <w:r w:rsidRPr="00A04F40">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Pr="00D335B3">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10" w:name="sub_1027"/>
      <w:bookmarkEnd w:id="8"/>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11" w:name="sub_121028"/>
      <w:bookmarkStart w:id="12" w:name="sub_1028"/>
      <w:bookmarkEnd w:id="10"/>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C613DF">
        <w:rPr>
          <w:rFonts w:ascii="Times New Roman" w:hAnsi="Times New Roman"/>
          <w:sz w:val="28"/>
          <w:szCs w:val="28"/>
        </w:rPr>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xml:space="preserve">, если с заявлением </w:t>
      </w:r>
      <w:r w:rsidRPr="00357BC4">
        <w:rPr>
          <w:rFonts w:ascii="Times New Roman" w:hAnsi="Times New Roman"/>
          <w:sz w:val="28"/>
          <w:szCs w:val="28"/>
        </w:rPr>
        <w:lastRenderedPageBreak/>
        <w:t>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r w:rsidR="00C613DF">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roofErr w:type="gramEnd"/>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w:t>
      </w:r>
      <w:r>
        <w:rPr>
          <w:rFonts w:eastAsiaTheme="minorHAnsi"/>
          <w:sz w:val="28"/>
          <w:szCs w:val="28"/>
          <w:lang w:eastAsia="en-US"/>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lastRenderedPageBreak/>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3" w:name="sub_1222"/>
      <w:bookmarkEnd w:id="11"/>
      <w:bookmarkEnd w:id="12"/>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w:t>
      </w:r>
      <w:r w:rsidRPr="005D1E6E">
        <w:rPr>
          <w:sz w:val="28"/>
          <w:szCs w:val="28"/>
        </w:rPr>
        <w:lastRenderedPageBreak/>
        <w:t>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lastRenderedPageBreak/>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3"/>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4" w:name="sub_1003"/>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 xml:space="preserve">решения о включении места (площадки) </w:t>
      </w:r>
      <w:r w:rsidR="00FD3737" w:rsidRPr="00070F9F">
        <w:rPr>
          <w:sz w:val="28"/>
          <w:szCs w:val="28"/>
        </w:rPr>
        <w:lastRenderedPageBreak/>
        <w:t>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5"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6" w:name="sub_121061"/>
      <w:bookmarkEnd w:id="15"/>
    </w:p>
    <w:bookmarkEnd w:id="16"/>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roofErr w:type="gramEnd"/>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w:t>
      </w:r>
      <w:r w:rsidR="00070F9F" w:rsidRPr="0010153B">
        <w:rPr>
          <w:szCs w:val="28"/>
        </w:rPr>
        <w:lastRenderedPageBreak/>
        <w:t>(площадки)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w:t>
      </w:r>
      <w:proofErr w:type="gramEnd"/>
      <w:r w:rsidR="00070F9F" w:rsidRPr="00070F9F">
        <w:rPr>
          <w:sz w:val="28"/>
          <w:szCs w:val="28"/>
        </w:rPr>
        <w:t xml:space="preserve">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 xml:space="preserve">сведения о </w:t>
      </w:r>
      <w:r>
        <w:rPr>
          <w:sz w:val="28"/>
          <w:szCs w:val="28"/>
        </w:rPr>
        <w:lastRenderedPageBreak/>
        <w:t>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w:t>
      </w:r>
      <w:r w:rsidR="00A80B71">
        <w:rPr>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 xml:space="preserve">язи, затем направляет документ способом, указанным в заявлении: в МФЦ, либо направляет электронный документ, подписанный </w:t>
      </w:r>
      <w:r>
        <w:rPr>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 xml:space="preserve">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w:t>
      </w:r>
      <w:proofErr w:type="gramEnd"/>
      <w:r>
        <w:rPr>
          <w:rFonts w:eastAsiaTheme="minorHAnsi"/>
          <w:sz w:val="28"/>
          <w:szCs w:val="28"/>
          <w:lang w:eastAsia="en-US"/>
        </w:rPr>
        <w:t xml:space="preserve">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E84BEE">
        <w:rPr>
          <w:szCs w:val="28"/>
        </w:rPr>
        <w:lastRenderedPageBreak/>
        <w:t>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D335B3" w:rsidRPr="00A80B71">
        <w:rPr>
          <w:szCs w:val="28"/>
        </w:rPr>
        <w:t>индивидуальных предпринимателей</w:t>
      </w:r>
      <w:r w:rsidR="00D335B3" w:rsidRPr="00E84BEE">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 xml:space="preserve">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w:t>
      </w:r>
      <w:r w:rsidRPr="00E84BEE">
        <w:rPr>
          <w:szCs w:val="28"/>
        </w:rPr>
        <w:lastRenderedPageBreak/>
        <w:t>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84BEE">
        <w:rPr>
          <w:sz w:val="28"/>
          <w:szCs w:val="28"/>
        </w:rPr>
        <w:lastRenderedPageBreak/>
        <w:t>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w:t>
      </w:r>
      <w:r w:rsidRPr="00E84BEE">
        <w:rPr>
          <w:sz w:val="28"/>
          <w:szCs w:val="28"/>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proofErr w:type="gramStart"/>
      <w:r w:rsidRPr="00E84BEE">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proofErr w:type="gramStart"/>
      <w:r w:rsidR="00DA0357">
        <w:rPr>
          <w:sz w:val="28"/>
          <w:szCs w:val="28"/>
        </w:rPr>
        <w:t>–</w:t>
      </w:r>
      <w:r w:rsidR="00D335B3" w:rsidRPr="00A80B71">
        <w:rPr>
          <w:sz w:val="28"/>
          <w:szCs w:val="28"/>
        </w:rPr>
        <w:t>и</w:t>
      </w:r>
      <w:proofErr w:type="gramEnd"/>
      <w:r w:rsidR="00D335B3" w:rsidRPr="00A80B71">
        <w:rPr>
          <w:sz w:val="28"/>
          <w:szCs w:val="28"/>
        </w:rPr>
        <w:t>ндивидуального предпринимателя</w:t>
      </w:r>
      <w:r w:rsidR="00D335B3" w:rsidRPr="00E84BEE">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w:t>
      </w:r>
      <w:proofErr w:type="gramStart"/>
      <w:r w:rsidR="003977A6" w:rsidRPr="00AC1241">
        <w:rPr>
          <w:sz w:val="28"/>
          <w:szCs w:val="28"/>
        </w:rPr>
        <w:t>жалобы</w:t>
      </w:r>
      <w:proofErr w:type="gramEnd"/>
      <w:r w:rsidR="003977A6"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A80B7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proofErr w:type="gramStart"/>
      <w:r>
        <w:rPr>
          <w:rFonts w:eastAsiaTheme="minorHAnsi"/>
          <w:sz w:val="28"/>
          <w:szCs w:val="28"/>
          <w:lang w:eastAsia="en-US"/>
        </w:rPr>
        <w:t>)</w:t>
      </w:r>
      <w:r w:rsidR="004F0A0F">
        <w:rPr>
          <w:rFonts w:eastAsiaTheme="minorHAnsi"/>
          <w:sz w:val="28"/>
          <w:szCs w:val="28"/>
          <w:lang w:eastAsia="en-US"/>
        </w:rPr>
        <w:t>у</w:t>
      </w:r>
      <w:proofErr w:type="gramEnd"/>
      <w:r w:rsidR="004F0A0F">
        <w:rPr>
          <w:rFonts w:eastAsiaTheme="minorHAnsi"/>
          <w:sz w:val="28"/>
          <w:szCs w:val="28"/>
          <w:lang w:eastAsia="en-US"/>
        </w:rPr>
        <w:t xml:space="preserve">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7" w:name="Par33"/>
      <w:bookmarkEnd w:id="17"/>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A80B71">
              <w:rPr>
                <w:rFonts w:eastAsiaTheme="minorHAnsi"/>
                <w:bCs/>
                <w:sz w:val="20"/>
                <w:szCs w:val="20"/>
                <w:lang w:eastAsia="en-US"/>
              </w:rPr>
              <w:t xml:space="preserve">индивидуальных </w:t>
            </w:r>
            <w:r w:rsidR="00D335B3" w:rsidRPr="00A80B71">
              <w:rPr>
                <w:rFonts w:eastAsiaTheme="minorHAnsi"/>
                <w:bCs/>
                <w:sz w:val="20"/>
                <w:szCs w:val="20"/>
                <w:lang w:eastAsia="en-US"/>
              </w:rPr>
              <w:lastRenderedPageBreak/>
              <w:t>предпринимателей</w:t>
            </w:r>
            <w:r w:rsidRPr="009B750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13"/>
        <w:gridCol w:w="534"/>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gridSpan w:val="2"/>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gridSpan w:val="2"/>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A80B71" w:rsidRPr="008778DA" w:rsidTr="00B830A4">
        <w:trPr>
          <w:gridAfter w:val="1"/>
          <w:wAfter w:w="534" w:type="dxa"/>
        </w:trPr>
        <w:tc>
          <w:tcPr>
            <w:tcW w:w="9247" w:type="dxa"/>
            <w:gridSpan w:val="2"/>
            <w:tcBorders>
              <w:top w:val="nil"/>
              <w:left w:val="single" w:sz="4" w:space="0" w:color="auto"/>
              <w:bottom w:val="nil"/>
              <w:right w:val="nil"/>
            </w:tcBorders>
            <w:shd w:val="clear" w:color="auto" w:fill="auto"/>
            <w:vAlign w:val="center"/>
          </w:tcPr>
          <w:p w:rsidR="00A80B71" w:rsidRPr="00D335B3" w:rsidRDefault="00A80B71" w:rsidP="00B830A4">
            <w:pPr>
              <w:pStyle w:val="ConsPlusNonformat"/>
              <w:rPr>
                <w:rFonts w:ascii="Times New Roman" w:hAnsi="Times New Roman" w:cs="Times New Roman"/>
                <w:strike/>
              </w:rPr>
            </w:pP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gridSpan w:val="2"/>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C613DF">
      <w:headerReference w:type="even" r:id="rId20"/>
      <w:headerReference w:type="default" r:id="rId21"/>
      <w:footerReference w:type="default" r:id="rId22"/>
      <w:headerReference w:type="first" r:id="rId23"/>
      <w:pgSz w:w="11906" w:h="16838"/>
      <w:pgMar w:top="426"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06" w:rsidRDefault="00CF7606">
      <w:r>
        <w:separator/>
      </w:r>
    </w:p>
  </w:endnote>
  <w:endnote w:type="continuationSeparator" w:id="0">
    <w:p w:rsidR="00CF7606" w:rsidRDefault="00CF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242B09">
          <w:rPr>
            <w:noProof/>
          </w:rPr>
          <w:t>3</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06" w:rsidRDefault="00CF7606">
      <w:r>
        <w:separator/>
      </w:r>
    </w:p>
  </w:footnote>
  <w:footnote w:type="continuationSeparator" w:id="0">
    <w:p w:rsidR="00CF7606" w:rsidRDefault="00CF7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242B09">
          <w:rPr>
            <w:noProof/>
          </w:rPr>
          <w:t>3</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91"/>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09"/>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65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B71"/>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25"/>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3DF"/>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606"/>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C613D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C613D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5459-AFA7-44E8-939D-3E6A3A61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8894</Words>
  <Characters>50699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Татьяна</cp:lastModifiedBy>
  <cp:revision>6</cp:revision>
  <cp:lastPrinted>2019-04-11T05:55:00Z</cp:lastPrinted>
  <dcterms:created xsi:type="dcterms:W3CDTF">2024-05-15T09:16:00Z</dcterms:created>
  <dcterms:modified xsi:type="dcterms:W3CDTF">2024-05-15T09:46:00Z</dcterms:modified>
</cp:coreProperties>
</file>