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811" w:rsidRPr="00DD38A8" w:rsidRDefault="00187811" w:rsidP="00104B47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71A5A" w:rsidRPr="00971A5A" w:rsidRDefault="00971A5A" w:rsidP="00971A5A">
      <w:pPr>
        <w:tabs>
          <w:tab w:val="left" w:pos="708"/>
        </w:tabs>
        <w:spacing w:after="0" w:line="240" w:lineRule="auto"/>
        <w:ind w:right="-5"/>
        <w:jc w:val="center"/>
        <w:rPr>
          <w:rFonts w:ascii="Times New Roman" w:hAnsi="Times New Roman"/>
          <w:b/>
          <w:bCs/>
          <w:kern w:val="28"/>
          <w:sz w:val="28"/>
          <w:szCs w:val="28"/>
          <w:lang w:eastAsia="ru-RU"/>
        </w:rPr>
      </w:pPr>
      <w:r w:rsidRPr="00971A5A">
        <w:rPr>
          <w:rFonts w:ascii="Times New Roman" w:hAnsi="Times New Roman"/>
          <w:b/>
          <w:bCs/>
          <w:kern w:val="28"/>
          <w:sz w:val="28"/>
          <w:szCs w:val="28"/>
          <w:lang w:eastAsia="ru-RU"/>
        </w:rPr>
        <w:t xml:space="preserve">Администрация </w:t>
      </w:r>
    </w:p>
    <w:p w:rsidR="00971A5A" w:rsidRPr="00971A5A" w:rsidRDefault="00971A5A" w:rsidP="00971A5A">
      <w:pPr>
        <w:tabs>
          <w:tab w:val="left" w:pos="708"/>
        </w:tabs>
        <w:spacing w:after="0" w:line="240" w:lineRule="auto"/>
        <w:ind w:right="-5"/>
        <w:jc w:val="center"/>
        <w:rPr>
          <w:rFonts w:ascii="Times New Roman" w:hAnsi="Times New Roman"/>
          <w:b/>
          <w:bCs/>
          <w:kern w:val="28"/>
          <w:sz w:val="28"/>
          <w:szCs w:val="28"/>
          <w:lang w:eastAsia="ru-RU"/>
        </w:rPr>
      </w:pPr>
      <w:r w:rsidRPr="00971A5A">
        <w:rPr>
          <w:rFonts w:ascii="Times New Roman" w:hAnsi="Times New Roman"/>
          <w:b/>
          <w:bCs/>
          <w:kern w:val="28"/>
          <w:sz w:val="28"/>
          <w:szCs w:val="28"/>
          <w:lang w:eastAsia="ru-RU"/>
        </w:rPr>
        <w:t xml:space="preserve">муниципального образования </w:t>
      </w:r>
    </w:p>
    <w:p w:rsidR="00971A5A" w:rsidRPr="00971A5A" w:rsidRDefault="00971A5A" w:rsidP="00971A5A">
      <w:pPr>
        <w:tabs>
          <w:tab w:val="left" w:pos="708"/>
        </w:tabs>
        <w:spacing w:after="0" w:line="240" w:lineRule="auto"/>
        <w:ind w:right="-5"/>
        <w:jc w:val="center"/>
        <w:rPr>
          <w:rFonts w:ascii="Times New Roman" w:hAnsi="Times New Roman"/>
          <w:b/>
          <w:bCs/>
          <w:kern w:val="28"/>
          <w:sz w:val="28"/>
          <w:szCs w:val="28"/>
          <w:lang w:eastAsia="ru-RU"/>
        </w:rPr>
      </w:pPr>
      <w:r w:rsidRPr="00971A5A">
        <w:rPr>
          <w:rFonts w:ascii="Times New Roman" w:hAnsi="Times New Roman"/>
          <w:b/>
          <w:bCs/>
          <w:kern w:val="28"/>
          <w:sz w:val="28"/>
          <w:szCs w:val="28"/>
          <w:lang w:eastAsia="ru-RU"/>
        </w:rPr>
        <w:t xml:space="preserve">Копорское сельское поселение </w:t>
      </w:r>
    </w:p>
    <w:p w:rsidR="00971A5A" w:rsidRPr="00971A5A" w:rsidRDefault="00971A5A" w:rsidP="00971A5A">
      <w:pPr>
        <w:tabs>
          <w:tab w:val="left" w:pos="708"/>
        </w:tabs>
        <w:spacing w:after="240" w:line="240" w:lineRule="auto"/>
        <w:ind w:right="-6"/>
        <w:jc w:val="center"/>
        <w:rPr>
          <w:rFonts w:ascii="Times New Roman" w:hAnsi="Times New Roman"/>
          <w:b/>
          <w:bCs/>
          <w:kern w:val="28"/>
          <w:sz w:val="28"/>
          <w:szCs w:val="28"/>
          <w:lang w:eastAsia="ru-RU"/>
        </w:rPr>
      </w:pPr>
      <w:r w:rsidRPr="00971A5A">
        <w:rPr>
          <w:rFonts w:ascii="Times New Roman" w:hAnsi="Times New Roman"/>
          <w:b/>
          <w:bCs/>
          <w:kern w:val="28"/>
          <w:sz w:val="28"/>
          <w:szCs w:val="28"/>
          <w:lang w:eastAsia="ru-RU"/>
        </w:rPr>
        <w:t>Ломоносовского района Ленинградской области</w:t>
      </w:r>
    </w:p>
    <w:p w:rsidR="00971A5A" w:rsidRPr="00971A5A" w:rsidRDefault="00971A5A" w:rsidP="00971A5A">
      <w:pPr>
        <w:tabs>
          <w:tab w:val="left" w:pos="708"/>
        </w:tabs>
        <w:spacing w:after="0" w:line="240" w:lineRule="auto"/>
        <w:ind w:right="-5"/>
        <w:jc w:val="center"/>
        <w:rPr>
          <w:rFonts w:ascii="Times New Roman" w:hAnsi="Times New Roman"/>
          <w:b/>
          <w:bCs/>
          <w:kern w:val="28"/>
          <w:sz w:val="28"/>
          <w:szCs w:val="28"/>
          <w:lang w:eastAsia="ru-RU"/>
        </w:rPr>
      </w:pPr>
      <w:proofErr w:type="gramStart"/>
      <w:r w:rsidRPr="00971A5A">
        <w:rPr>
          <w:rFonts w:ascii="Times New Roman" w:hAnsi="Times New Roman"/>
          <w:b/>
          <w:bCs/>
          <w:kern w:val="28"/>
          <w:sz w:val="28"/>
          <w:szCs w:val="28"/>
          <w:lang w:eastAsia="ru-RU"/>
        </w:rPr>
        <w:t>П</w:t>
      </w:r>
      <w:proofErr w:type="gramEnd"/>
      <w:r w:rsidRPr="00971A5A">
        <w:rPr>
          <w:rFonts w:ascii="Times New Roman" w:hAnsi="Times New Roman"/>
          <w:b/>
          <w:bCs/>
          <w:kern w:val="28"/>
          <w:sz w:val="28"/>
          <w:szCs w:val="28"/>
          <w:lang w:eastAsia="ru-RU"/>
        </w:rPr>
        <w:t xml:space="preserve"> О С Т А Н О В Л Е Н И Е</w:t>
      </w:r>
    </w:p>
    <w:p w:rsidR="00971A5A" w:rsidRPr="00971A5A" w:rsidRDefault="00971A5A" w:rsidP="00971A5A">
      <w:pPr>
        <w:keepNext/>
        <w:tabs>
          <w:tab w:val="left" w:pos="708"/>
        </w:tabs>
        <w:spacing w:after="0" w:line="240" w:lineRule="auto"/>
        <w:ind w:left="-360" w:right="-5"/>
        <w:jc w:val="center"/>
        <w:outlineLvl w:val="0"/>
        <w:rPr>
          <w:rFonts w:ascii="Courier New" w:hAnsi="Courier New" w:cs="Courier New"/>
          <w:lang w:eastAsia="ru-RU"/>
        </w:rPr>
      </w:pPr>
    </w:p>
    <w:p w:rsidR="00971A5A" w:rsidRPr="00971A5A" w:rsidRDefault="00971A5A" w:rsidP="00971A5A">
      <w:pPr>
        <w:spacing w:after="0" w:line="360" w:lineRule="auto"/>
        <w:ind w:right="-5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101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</w:t>
      </w:r>
      <w:r w:rsidR="00710119" w:rsidRPr="00710119">
        <w:rPr>
          <w:rFonts w:ascii="Times New Roman" w:eastAsia="Times New Roman" w:hAnsi="Times New Roman"/>
          <w:bCs/>
          <w:sz w:val="28"/>
          <w:szCs w:val="28"/>
          <w:lang w:eastAsia="ru-RU"/>
        </w:rPr>
        <w:t>82</w:t>
      </w:r>
      <w:r w:rsidRPr="007101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10119" w:rsidRPr="00710119">
        <w:rPr>
          <w:rFonts w:ascii="Times New Roman" w:hAnsi="Times New Roman"/>
          <w:bCs/>
          <w:sz w:val="28"/>
          <w:szCs w:val="28"/>
          <w:lang w:eastAsia="ru-RU"/>
        </w:rPr>
        <w:t>от  27.11</w:t>
      </w:r>
      <w:r w:rsidRPr="00710119">
        <w:rPr>
          <w:rFonts w:ascii="Times New Roman" w:hAnsi="Times New Roman"/>
          <w:bCs/>
          <w:sz w:val="28"/>
          <w:szCs w:val="28"/>
          <w:lang w:eastAsia="ru-RU"/>
        </w:rPr>
        <w:t>.2017</w:t>
      </w:r>
      <w:r w:rsidRPr="00971A5A">
        <w:rPr>
          <w:rFonts w:ascii="Times New Roman" w:hAnsi="Times New Roman"/>
          <w:bCs/>
          <w:sz w:val="28"/>
          <w:szCs w:val="28"/>
          <w:lang w:eastAsia="ru-RU"/>
        </w:rPr>
        <w:t xml:space="preserve">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971A5A" w:rsidRPr="00971A5A" w:rsidTr="00710119">
        <w:trPr>
          <w:trHeight w:val="1421"/>
        </w:trPr>
        <w:tc>
          <w:tcPr>
            <w:tcW w:w="5211" w:type="dxa"/>
          </w:tcPr>
          <w:p w:rsidR="00971A5A" w:rsidRPr="00971A5A" w:rsidRDefault="00971A5A" w:rsidP="00104B47">
            <w:pPr>
              <w:autoSpaceDE w:val="0"/>
              <w:autoSpaceDN w:val="0"/>
              <w:adjustRightInd w:val="0"/>
              <w:spacing w:after="240" w:line="240" w:lineRule="auto"/>
              <w:ind w:righ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71A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 утверждении программы комплексного развития систем коммунальной инфраструктуры МО Копорское сельское поселение Ломоносовского района Ленинградской области на 2018-2035 годы</w:t>
            </w:r>
          </w:p>
        </w:tc>
      </w:tr>
    </w:tbl>
    <w:p w:rsidR="00971A5A" w:rsidRPr="00971A5A" w:rsidRDefault="00971A5A" w:rsidP="00971A5A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71A5A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971A5A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реализации генерального плана </w:t>
      </w:r>
      <w:r w:rsidR="00710119">
        <w:rPr>
          <w:rFonts w:ascii="Times New Roman" w:eastAsia="Times New Roman" w:hAnsi="Times New Roman"/>
          <w:sz w:val="28"/>
          <w:szCs w:val="28"/>
          <w:lang w:eastAsia="ru-RU"/>
        </w:rPr>
        <w:t>МО Копорское сельское поселение Ломоносовского муниципального района Ленинградской области</w:t>
      </w:r>
      <w:r w:rsidRPr="00971A5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71A5A">
        <w:rPr>
          <w:rFonts w:ascii="Times New Roman" w:eastAsiaTheme="minorHAnsi" w:hAnsi="Times New Roman"/>
          <w:sz w:val="28"/>
          <w:szCs w:val="28"/>
        </w:rPr>
        <w:t>утвержденного Распоряжением Губернатора Ленинградской области А.Ю. Дрозденко №115 от 20.04.2016г., в соответствии с пунктом 5.1 статьи 26 Градостроительного кодекса Российской Федерации и постановлениями Правительства Российской Федерации № 1440 от 25.12.2105, № 1050 от 01.10.2015, № 502 от 14.06.2013,</w:t>
      </w:r>
      <w:proofErr w:type="gramEnd"/>
    </w:p>
    <w:p w:rsidR="00971A5A" w:rsidRPr="00971A5A" w:rsidRDefault="00971A5A" w:rsidP="00971A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1A5A" w:rsidRPr="00971A5A" w:rsidRDefault="00971A5A" w:rsidP="00971A5A">
      <w:pPr>
        <w:spacing w:after="0" w:line="360" w:lineRule="auto"/>
        <w:jc w:val="center"/>
        <w:rPr>
          <w:rFonts w:ascii="Times New Roman" w:eastAsia="Times New Roman" w:hAnsi="Times New Roman"/>
          <w:spacing w:val="30"/>
          <w:sz w:val="28"/>
          <w:szCs w:val="28"/>
          <w:lang w:eastAsia="ru-RU"/>
        </w:rPr>
      </w:pPr>
      <w:r w:rsidRPr="00971A5A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971A5A" w:rsidRPr="00971A5A" w:rsidRDefault="00971A5A" w:rsidP="00971A5A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71A5A">
        <w:rPr>
          <w:rFonts w:ascii="Times New Roman" w:hAnsi="Times New Roman"/>
          <w:bCs/>
          <w:color w:val="000000"/>
          <w:sz w:val="28"/>
          <w:szCs w:val="28"/>
          <w:lang w:eastAsia="ru-RU"/>
        </w:rPr>
        <w:t>Утвердить программу комплексного развития систем коммунальной инфраструктуры МО Копорское сельское поселение Ломоносовского района Ленинградской области на 2018-2035 годы, приложение № 1.</w:t>
      </w:r>
    </w:p>
    <w:p w:rsidR="00971A5A" w:rsidRPr="00971A5A" w:rsidRDefault="00971A5A" w:rsidP="005B1D43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71A5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Настоящее постановление подлежит опубликованию на официальном сайте МО Копорское сельское поселение </w:t>
      </w:r>
      <w:proofErr w:type="spellStart"/>
      <w:r w:rsidRPr="00971A5A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копорское</w:t>
      </w:r>
      <w:proofErr w:type="gramStart"/>
      <w:r w:rsidRPr="00971A5A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.р</w:t>
      </w:r>
      <w:proofErr w:type="gramEnd"/>
      <w:r w:rsidRPr="00971A5A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ф</w:t>
      </w:r>
      <w:proofErr w:type="spellEnd"/>
      <w:r w:rsidRPr="00971A5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 вступает в силу со дня его официального опубликования (обнародования).</w:t>
      </w:r>
    </w:p>
    <w:p w:rsidR="00971A5A" w:rsidRPr="00971A5A" w:rsidRDefault="00971A5A" w:rsidP="00971A5A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 w:rsidRPr="00971A5A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971A5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исполнением возложить на главу администрации.</w:t>
      </w:r>
    </w:p>
    <w:p w:rsidR="00971A5A" w:rsidRPr="00971A5A" w:rsidRDefault="00971A5A" w:rsidP="00971A5A">
      <w:pPr>
        <w:tabs>
          <w:tab w:val="left" w:pos="708"/>
        </w:tabs>
        <w:spacing w:after="0"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71A5A" w:rsidRPr="00971A5A" w:rsidRDefault="00971A5A" w:rsidP="00971A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1A5A" w:rsidRPr="00971A5A" w:rsidRDefault="004C0C02" w:rsidP="00971A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971A5A" w:rsidRPr="00971A5A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</w:t>
      </w:r>
    </w:p>
    <w:p w:rsidR="00971A5A" w:rsidRPr="00971A5A" w:rsidRDefault="004C0C02" w:rsidP="00971A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971A5A" w:rsidRPr="00971A5A">
        <w:rPr>
          <w:rFonts w:ascii="Times New Roman" w:eastAsia="Times New Roman" w:hAnsi="Times New Roman"/>
          <w:sz w:val="28"/>
          <w:szCs w:val="28"/>
          <w:lang w:eastAsia="ru-RU"/>
        </w:rPr>
        <w:t xml:space="preserve">МО </w:t>
      </w:r>
      <w:r w:rsidR="00971A5A" w:rsidRPr="00971A5A">
        <w:rPr>
          <w:rFonts w:ascii="Times New Roman" w:eastAsia="Times New Roman" w:hAnsi="Times New Roman"/>
          <w:bCs/>
          <w:sz w:val="28"/>
          <w:szCs w:val="28"/>
          <w:lang w:eastAsia="ru-RU"/>
        </w:rPr>
        <w:t>Копорское сельское поселение</w:t>
      </w:r>
      <w:r w:rsidR="00971A5A" w:rsidRPr="00971A5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Д.П. </w:t>
      </w:r>
      <w:proofErr w:type="spellStart"/>
      <w:r w:rsidR="00971A5A" w:rsidRPr="00971A5A">
        <w:rPr>
          <w:rFonts w:ascii="Times New Roman" w:eastAsia="Times New Roman" w:hAnsi="Times New Roman"/>
          <w:sz w:val="28"/>
          <w:szCs w:val="28"/>
          <w:lang w:eastAsia="ru-RU"/>
        </w:rPr>
        <w:t>Кучинский</w:t>
      </w:r>
      <w:proofErr w:type="spellEnd"/>
    </w:p>
    <w:p w:rsidR="00971A5A" w:rsidRPr="00971A5A" w:rsidRDefault="00971A5A" w:rsidP="004C0C02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971A5A" w:rsidRPr="00971A5A" w:rsidRDefault="00971A5A" w:rsidP="00971A5A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104B47" w:rsidRDefault="00104B47" w:rsidP="00971A5A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104B47" w:rsidRDefault="00104B47" w:rsidP="00971A5A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104B47" w:rsidRDefault="00104B47" w:rsidP="00971A5A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104B47" w:rsidRDefault="00104B47" w:rsidP="00971A5A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104B47" w:rsidRDefault="00104B47" w:rsidP="00971A5A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104B47" w:rsidRDefault="00104B47" w:rsidP="00971A5A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104B47" w:rsidRDefault="00104B47" w:rsidP="00971A5A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104B47" w:rsidRDefault="00104B47" w:rsidP="00971A5A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104B47" w:rsidRDefault="00104B47" w:rsidP="00971A5A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104B47" w:rsidRDefault="00104B47" w:rsidP="00971A5A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971A5A" w:rsidRPr="00710119" w:rsidRDefault="00971A5A" w:rsidP="00971A5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119"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</w:p>
    <w:p w:rsidR="00971A5A" w:rsidRPr="00710119" w:rsidRDefault="00710119" w:rsidP="00971A5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119">
        <w:rPr>
          <w:rFonts w:ascii="Times New Roman" w:eastAsia="Times New Roman" w:hAnsi="Times New Roman"/>
          <w:sz w:val="24"/>
          <w:szCs w:val="24"/>
          <w:lang w:eastAsia="ru-RU"/>
        </w:rPr>
        <w:t>К п</w:t>
      </w:r>
      <w:r w:rsidR="00971A5A" w:rsidRPr="00710119">
        <w:rPr>
          <w:rFonts w:ascii="Times New Roman" w:eastAsia="Times New Roman" w:hAnsi="Times New Roman"/>
          <w:sz w:val="24"/>
          <w:szCs w:val="24"/>
          <w:lang w:eastAsia="ru-RU"/>
        </w:rPr>
        <w:t>остановлению администрации</w:t>
      </w:r>
    </w:p>
    <w:p w:rsidR="00971A5A" w:rsidRPr="00710119" w:rsidRDefault="00971A5A" w:rsidP="00971A5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119">
        <w:rPr>
          <w:rFonts w:ascii="Times New Roman" w:eastAsia="Times New Roman" w:hAnsi="Times New Roman"/>
          <w:sz w:val="24"/>
          <w:szCs w:val="24"/>
          <w:lang w:eastAsia="ru-RU"/>
        </w:rPr>
        <w:t>МО Копорское сельское поселение</w:t>
      </w:r>
    </w:p>
    <w:p w:rsidR="00971A5A" w:rsidRPr="00710119" w:rsidRDefault="00971A5A" w:rsidP="00971A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11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710119" w:rsidRPr="0071011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от 27</w:t>
      </w:r>
      <w:r w:rsidRPr="00710119">
        <w:rPr>
          <w:rFonts w:ascii="Times New Roman" w:eastAsia="Times New Roman" w:hAnsi="Times New Roman"/>
          <w:sz w:val="24"/>
          <w:szCs w:val="24"/>
          <w:lang w:eastAsia="ru-RU"/>
        </w:rPr>
        <w:t>.11.2017г. №</w:t>
      </w:r>
      <w:r w:rsidR="00710119" w:rsidRPr="00710119">
        <w:rPr>
          <w:rFonts w:ascii="Times New Roman" w:eastAsia="Times New Roman" w:hAnsi="Times New Roman"/>
          <w:sz w:val="24"/>
          <w:szCs w:val="24"/>
          <w:lang w:eastAsia="ru-RU"/>
        </w:rPr>
        <w:t>82</w:t>
      </w:r>
      <w:r w:rsidRPr="0071011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971A5A" w:rsidRPr="00971A5A" w:rsidRDefault="00971A5A" w:rsidP="00971A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7811" w:rsidRPr="00DD38A8" w:rsidRDefault="00187811" w:rsidP="001878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87811" w:rsidRPr="00DD38A8" w:rsidRDefault="00187811" w:rsidP="001878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87811" w:rsidRPr="00DD38A8" w:rsidRDefault="00187811" w:rsidP="001878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60829" w:rsidRDefault="00560829" w:rsidP="001878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60829" w:rsidRDefault="00560829" w:rsidP="001878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60829" w:rsidRDefault="00560829" w:rsidP="001878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87811" w:rsidRPr="00DD38A8" w:rsidRDefault="00187811" w:rsidP="001878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38A8">
        <w:rPr>
          <w:rFonts w:ascii="Times New Roman" w:hAnsi="Times New Roman" w:cs="Times New Roman"/>
          <w:sz w:val="28"/>
          <w:szCs w:val="28"/>
        </w:rPr>
        <w:t>Программа</w:t>
      </w:r>
    </w:p>
    <w:p w:rsidR="00187811" w:rsidRPr="00DD38A8" w:rsidRDefault="00187811" w:rsidP="001878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38A8">
        <w:rPr>
          <w:rFonts w:ascii="Times New Roman" w:hAnsi="Times New Roman" w:cs="Times New Roman"/>
          <w:sz w:val="28"/>
          <w:szCs w:val="28"/>
        </w:rPr>
        <w:t>комплексного развития систем коммунальной инфраструктуры</w:t>
      </w:r>
    </w:p>
    <w:p w:rsidR="00187811" w:rsidRPr="00DD38A8" w:rsidRDefault="00C975AE" w:rsidP="001878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D38A8">
        <w:rPr>
          <w:rFonts w:ascii="Times New Roman" w:hAnsi="Times New Roman" w:cs="Times New Roman"/>
          <w:sz w:val="28"/>
          <w:szCs w:val="28"/>
        </w:rPr>
        <w:t>Копорского</w:t>
      </w:r>
      <w:proofErr w:type="spellEnd"/>
      <w:r w:rsidRPr="00DD38A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187811" w:rsidRPr="00DD38A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DD38A8">
        <w:rPr>
          <w:rFonts w:ascii="Times New Roman" w:hAnsi="Times New Roman" w:cs="Times New Roman"/>
          <w:sz w:val="28"/>
          <w:szCs w:val="28"/>
        </w:rPr>
        <w:t>Ломоносовского</w:t>
      </w:r>
      <w:r w:rsidR="00187811" w:rsidRPr="00DD38A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87811" w:rsidRPr="00DD38A8" w:rsidRDefault="00187811" w:rsidP="001878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38A8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187811" w:rsidRPr="00DD38A8" w:rsidRDefault="009C6011" w:rsidP="000E34F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187811" w:rsidRPr="00DD38A8">
          <w:pgSz w:w="11906" w:h="16838"/>
          <w:pgMar w:top="1134" w:right="567" w:bottom="1134" w:left="1134" w:header="708" w:footer="708" w:gutter="0"/>
          <w:cols w:space="720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0E34F1">
        <w:rPr>
          <w:rFonts w:ascii="Times New Roman" w:eastAsia="Times New Roman" w:hAnsi="Times New Roman"/>
          <w:sz w:val="28"/>
          <w:szCs w:val="28"/>
          <w:lang w:eastAsia="ru-RU"/>
        </w:rPr>
        <w:t xml:space="preserve">а 2018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-2035</w:t>
      </w:r>
      <w:r w:rsidR="000E34F1">
        <w:rPr>
          <w:rFonts w:ascii="Times New Roman" w:eastAsia="Times New Roman" w:hAnsi="Times New Roman"/>
          <w:sz w:val="28"/>
          <w:szCs w:val="28"/>
          <w:lang w:eastAsia="ru-RU"/>
        </w:rPr>
        <w:t xml:space="preserve"> гг.</w:t>
      </w:r>
    </w:p>
    <w:p w:rsidR="00187811" w:rsidRPr="00DD38A8" w:rsidRDefault="00187811" w:rsidP="001878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38A8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187811" w:rsidRPr="00DD38A8" w:rsidRDefault="00187811" w:rsidP="001878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38A8">
        <w:rPr>
          <w:rFonts w:ascii="Times New Roman" w:hAnsi="Times New Roman" w:cs="Times New Roman"/>
          <w:sz w:val="28"/>
          <w:szCs w:val="28"/>
        </w:rPr>
        <w:t>программы комплексного развит</w:t>
      </w:r>
      <w:r w:rsidR="00F032D1" w:rsidRPr="00DD38A8">
        <w:rPr>
          <w:rFonts w:ascii="Times New Roman" w:hAnsi="Times New Roman" w:cs="Times New Roman"/>
          <w:sz w:val="28"/>
          <w:szCs w:val="28"/>
        </w:rPr>
        <w:t xml:space="preserve">ия </w:t>
      </w:r>
      <w:r w:rsidR="00A04249">
        <w:rPr>
          <w:rFonts w:ascii="Times New Roman" w:hAnsi="Times New Roman" w:cs="Times New Roman"/>
          <w:sz w:val="28"/>
          <w:szCs w:val="28"/>
        </w:rPr>
        <w:t xml:space="preserve">систем </w:t>
      </w:r>
      <w:r w:rsidR="00F032D1" w:rsidRPr="00DD38A8">
        <w:rPr>
          <w:rFonts w:ascii="Times New Roman" w:hAnsi="Times New Roman" w:cs="Times New Roman"/>
          <w:sz w:val="28"/>
          <w:szCs w:val="28"/>
        </w:rPr>
        <w:t xml:space="preserve">коммунальной инфраструктуры  </w:t>
      </w:r>
      <w:proofErr w:type="spellStart"/>
      <w:r w:rsidR="00F032D1" w:rsidRPr="00DD38A8">
        <w:rPr>
          <w:rFonts w:ascii="Times New Roman" w:hAnsi="Times New Roman" w:cs="Times New Roman"/>
          <w:sz w:val="28"/>
          <w:szCs w:val="28"/>
        </w:rPr>
        <w:t>Копорского</w:t>
      </w:r>
      <w:proofErr w:type="spellEnd"/>
      <w:r w:rsidR="00F032D1" w:rsidRPr="00DD38A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DD38A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032D1" w:rsidRPr="00DD38A8">
        <w:rPr>
          <w:rFonts w:ascii="Times New Roman" w:hAnsi="Times New Roman" w:cs="Times New Roman"/>
          <w:sz w:val="28"/>
          <w:szCs w:val="28"/>
        </w:rPr>
        <w:t>Ломоносовского</w:t>
      </w:r>
      <w:r w:rsidRPr="00DD38A8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</w:p>
    <w:p w:rsidR="00187811" w:rsidRPr="00DD38A8" w:rsidRDefault="00560829" w:rsidP="00560829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2018-2035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4"/>
        <w:gridCol w:w="6907"/>
      </w:tblGrid>
      <w:tr w:rsidR="00187811" w:rsidRPr="00DD38A8" w:rsidTr="00187811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11" w:rsidRPr="00DD38A8" w:rsidRDefault="001878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8A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11" w:rsidRPr="00DD38A8" w:rsidRDefault="00187811" w:rsidP="00336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8A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</w:t>
            </w:r>
            <w:r w:rsidR="00336E7A" w:rsidRPr="00DD38A8">
              <w:rPr>
                <w:rFonts w:ascii="Times New Roman" w:hAnsi="Times New Roman" w:cs="Times New Roman"/>
                <w:sz w:val="28"/>
                <w:szCs w:val="28"/>
              </w:rPr>
              <w:t>Копорское сельское</w:t>
            </w:r>
            <w:r w:rsidRPr="00DD38A8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 </w:t>
            </w:r>
            <w:r w:rsidR="00336E7A" w:rsidRPr="00DD38A8">
              <w:rPr>
                <w:rFonts w:ascii="Times New Roman" w:hAnsi="Times New Roman" w:cs="Times New Roman"/>
                <w:sz w:val="28"/>
                <w:szCs w:val="28"/>
              </w:rPr>
              <w:t>Ломоносовского</w:t>
            </w:r>
            <w:r w:rsidRPr="00DD38A8">
              <w:rPr>
                <w:rFonts w:ascii="Times New Roman" w:hAnsi="Times New Roman" w:cs="Times New Roman"/>
                <w:sz w:val="28"/>
                <w:szCs w:val="28"/>
              </w:rPr>
              <w:t xml:space="preserve"> района Ленинградской области</w:t>
            </w:r>
          </w:p>
        </w:tc>
      </w:tr>
      <w:tr w:rsidR="00187811" w:rsidRPr="00DD38A8" w:rsidTr="00187811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11" w:rsidRPr="00DD38A8" w:rsidRDefault="001878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8A8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11" w:rsidRPr="00DD38A8" w:rsidRDefault="001878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8A8">
              <w:rPr>
                <w:rFonts w:ascii="Times New Roman" w:hAnsi="Times New Roman"/>
                <w:sz w:val="28"/>
                <w:szCs w:val="28"/>
              </w:rPr>
              <w:t>Создание полноценной, качественной, надежной и безопасной коммунальной инфраструктуры для формирования комфортной среды жизнедеятельности</w:t>
            </w:r>
          </w:p>
        </w:tc>
      </w:tr>
      <w:tr w:rsidR="00187811" w:rsidRPr="00DD38A8" w:rsidTr="00187811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11" w:rsidRPr="00DD38A8" w:rsidRDefault="001878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8A8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11" w:rsidRPr="00DD38A8" w:rsidRDefault="001878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8A8">
              <w:rPr>
                <w:rFonts w:ascii="Times New Roman" w:hAnsi="Times New Roman" w:cs="Times New Roman"/>
                <w:sz w:val="28"/>
                <w:szCs w:val="28"/>
              </w:rPr>
              <w:t>1. Обеспечение перспективной потребности потребителей поселения, городского округа в электр</w:t>
            </w:r>
            <w:proofErr w:type="gramStart"/>
            <w:r w:rsidRPr="00DD38A8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DD38A8">
              <w:rPr>
                <w:rFonts w:ascii="Times New Roman" w:hAnsi="Times New Roman" w:cs="Times New Roman"/>
                <w:sz w:val="28"/>
                <w:szCs w:val="28"/>
              </w:rPr>
              <w:t>, газо-, тепло-, водоснабжении и водоотведении, утилизации, обезвреживанию и захоронению твердых бытовых отходов.</w:t>
            </w:r>
          </w:p>
          <w:p w:rsidR="00187811" w:rsidRPr="00DD38A8" w:rsidRDefault="001878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8A8">
              <w:rPr>
                <w:rFonts w:ascii="Times New Roman" w:hAnsi="Times New Roman" w:cs="Times New Roman"/>
                <w:sz w:val="28"/>
                <w:szCs w:val="28"/>
              </w:rPr>
              <w:t>2. Обеспечение качественного и бесперебойное электр</w:t>
            </w:r>
            <w:proofErr w:type="gramStart"/>
            <w:r w:rsidRPr="00DD38A8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DD38A8">
              <w:rPr>
                <w:rFonts w:ascii="Times New Roman" w:hAnsi="Times New Roman" w:cs="Times New Roman"/>
                <w:sz w:val="28"/>
                <w:szCs w:val="28"/>
              </w:rPr>
              <w:t>, газо-, тепло-, водоснабжения и водоотведения потребителей поселения, городского округа.</w:t>
            </w:r>
          </w:p>
          <w:p w:rsidR="00187811" w:rsidRPr="00DD38A8" w:rsidRDefault="001878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8A8">
              <w:rPr>
                <w:rFonts w:ascii="Times New Roman" w:hAnsi="Times New Roman" w:cs="Times New Roman"/>
                <w:sz w:val="28"/>
                <w:szCs w:val="28"/>
              </w:rPr>
              <w:t>3. Повышение энергетической эффективности и технического уровня объектов, входящих в состав систем электр</w:t>
            </w:r>
            <w:proofErr w:type="gramStart"/>
            <w:r w:rsidRPr="00DD38A8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DD38A8">
              <w:rPr>
                <w:rFonts w:ascii="Times New Roman" w:hAnsi="Times New Roman" w:cs="Times New Roman"/>
                <w:sz w:val="28"/>
                <w:szCs w:val="28"/>
              </w:rPr>
              <w:t>, газо-, тепло-, водоснабжения и водоотведения.</w:t>
            </w:r>
          </w:p>
          <w:p w:rsidR="00187811" w:rsidRPr="00DD38A8" w:rsidRDefault="001878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8A8">
              <w:rPr>
                <w:rFonts w:ascii="Times New Roman" w:hAnsi="Times New Roman" w:cs="Times New Roman"/>
                <w:sz w:val="28"/>
                <w:szCs w:val="28"/>
              </w:rPr>
              <w:t>4. Улучшение качества услуг организаций, эксплуатирующих объекты, используемые для утилизации, обезвреживанию и захоронению твердых бытовых отходов.</w:t>
            </w:r>
          </w:p>
          <w:p w:rsidR="00187811" w:rsidRPr="00DD38A8" w:rsidRDefault="001878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8A8">
              <w:rPr>
                <w:rFonts w:ascii="Times New Roman" w:hAnsi="Times New Roman" w:cs="Times New Roman"/>
                <w:sz w:val="28"/>
                <w:szCs w:val="28"/>
              </w:rPr>
              <w:t>4. Улучшение экологической ситуации на территории поселения, городского округа.</w:t>
            </w:r>
          </w:p>
          <w:p w:rsidR="00187811" w:rsidRPr="00DD38A8" w:rsidRDefault="00187811">
            <w:pPr>
              <w:pStyle w:val="ConsPlusNormal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DD38A8">
              <w:rPr>
                <w:rFonts w:ascii="Times New Roman" w:hAnsi="Times New Roman" w:cs="Times New Roman"/>
                <w:sz w:val="28"/>
                <w:szCs w:val="28"/>
              </w:rPr>
              <w:t>5. Оценка доступности для абонентов и потребителей платы за коммунальные услуги, в том числе оценка совокупного платежа граждан за коммунальные услуги</w:t>
            </w:r>
          </w:p>
        </w:tc>
      </w:tr>
      <w:tr w:rsidR="00187811" w:rsidRPr="00DD38A8" w:rsidTr="00187811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11" w:rsidRPr="00DD38A8" w:rsidRDefault="001878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8A8"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11" w:rsidRPr="00DD38A8" w:rsidRDefault="001878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8A8">
              <w:rPr>
                <w:rFonts w:ascii="Times New Roman" w:hAnsi="Times New Roman" w:cs="Times New Roman"/>
                <w:sz w:val="28"/>
                <w:szCs w:val="28"/>
              </w:rPr>
              <w:t>- обеспечение потребности поселения, городского округа в коммунальных ресурсах;</w:t>
            </w:r>
          </w:p>
          <w:p w:rsidR="00187811" w:rsidRPr="00DD38A8" w:rsidRDefault="001878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8A8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соответствия качества горячей воды и питьевой воды требованиям </w:t>
            </w:r>
            <w:hyperlink r:id="rId9" w:history="1">
              <w:r w:rsidRPr="00DD38A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законодательства</w:t>
              </w:r>
            </w:hyperlink>
            <w:r w:rsidRPr="00DD38A8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 санитарно-эпидемиологическом благополучии человека,</w:t>
            </w:r>
          </w:p>
          <w:p w:rsidR="00187811" w:rsidRPr="00DD38A8" w:rsidRDefault="001878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8A8">
              <w:rPr>
                <w:rFonts w:ascii="Times New Roman" w:hAnsi="Times New Roman" w:cs="Times New Roman"/>
                <w:sz w:val="28"/>
                <w:szCs w:val="28"/>
              </w:rPr>
              <w:t>- обеспечение соответствия состава и свой</w:t>
            </w:r>
            <w:proofErr w:type="gramStart"/>
            <w:r w:rsidRPr="00DD38A8">
              <w:rPr>
                <w:rFonts w:ascii="Times New Roman" w:hAnsi="Times New Roman" w:cs="Times New Roman"/>
                <w:sz w:val="28"/>
                <w:szCs w:val="28"/>
              </w:rPr>
              <w:t>ств ст</w:t>
            </w:r>
            <w:proofErr w:type="gramEnd"/>
            <w:r w:rsidRPr="00DD38A8">
              <w:rPr>
                <w:rFonts w:ascii="Times New Roman" w:hAnsi="Times New Roman" w:cs="Times New Roman"/>
                <w:sz w:val="28"/>
                <w:szCs w:val="28"/>
              </w:rPr>
              <w:t xml:space="preserve">очных вод требованиям </w:t>
            </w:r>
            <w:hyperlink r:id="rId10" w:history="1">
              <w:r w:rsidRPr="00DD38A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законодательства</w:t>
              </w:r>
            </w:hyperlink>
            <w:r w:rsidRPr="00DD38A8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в области охраны окружающей среды и в области водоснабжения и водоотведения,</w:t>
            </w:r>
          </w:p>
          <w:p w:rsidR="00187811" w:rsidRPr="00DD38A8" w:rsidRDefault="001878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8A8">
              <w:rPr>
                <w:rFonts w:ascii="Times New Roman" w:hAnsi="Times New Roman" w:cs="Times New Roman"/>
                <w:sz w:val="28"/>
                <w:szCs w:val="28"/>
              </w:rPr>
              <w:t>- снижение потерь электрической и тепловой энергии, воды,</w:t>
            </w:r>
          </w:p>
          <w:p w:rsidR="00187811" w:rsidRPr="00DD38A8" w:rsidRDefault="001878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8A8">
              <w:rPr>
                <w:rFonts w:ascii="Times New Roman" w:hAnsi="Times New Roman" w:cs="Times New Roman"/>
                <w:sz w:val="28"/>
                <w:szCs w:val="28"/>
              </w:rPr>
              <w:t xml:space="preserve">- снижение сбросов загрязняющих веществ, иных веществ и микроорганизмов в поверхностные водные </w:t>
            </w:r>
            <w:r w:rsidRPr="00DD38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объекты, подземные водные объекты и на водозаборные площади,</w:t>
            </w:r>
          </w:p>
          <w:p w:rsidR="00187811" w:rsidRPr="00DD38A8" w:rsidRDefault="001878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8A8">
              <w:rPr>
                <w:rFonts w:ascii="Times New Roman" w:hAnsi="Times New Roman" w:cs="Times New Roman"/>
                <w:sz w:val="28"/>
                <w:szCs w:val="28"/>
              </w:rPr>
              <w:t>- обеспечение нормативной надежности и безопасности теплоснабжения,</w:t>
            </w:r>
          </w:p>
          <w:p w:rsidR="00187811" w:rsidRPr="00DD38A8" w:rsidRDefault="001878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8A8">
              <w:rPr>
                <w:rFonts w:ascii="Times New Roman" w:hAnsi="Times New Roman" w:cs="Times New Roman"/>
                <w:sz w:val="28"/>
                <w:szCs w:val="28"/>
              </w:rPr>
              <w:t>- сокращение отказов коммунальных сетей (аварий, инцидентов),</w:t>
            </w:r>
          </w:p>
          <w:p w:rsidR="00187811" w:rsidRPr="00DD38A8" w:rsidRDefault="001878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8A8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нормативного </w:t>
            </w:r>
            <w:proofErr w:type="gramStart"/>
            <w:r w:rsidRPr="00DD38A8">
              <w:rPr>
                <w:rFonts w:ascii="Times New Roman" w:hAnsi="Times New Roman" w:cs="Times New Roman"/>
                <w:sz w:val="28"/>
                <w:szCs w:val="28"/>
              </w:rPr>
              <w:t>уровня надежности электроснабжения существующих потребителей электроэнергии</w:t>
            </w:r>
            <w:proofErr w:type="gramEnd"/>
            <w:r w:rsidRPr="00DD38A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87811" w:rsidRPr="00DD38A8" w:rsidRDefault="001878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8A8">
              <w:rPr>
                <w:rFonts w:ascii="Times New Roman" w:hAnsi="Times New Roman" w:cs="Times New Roman"/>
                <w:sz w:val="28"/>
                <w:szCs w:val="28"/>
              </w:rPr>
              <w:t>- обеспечение возможности присоединения к электрической сети новых потребителей,</w:t>
            </w:r>
          </w:p>
          <w:p w:rsidR="00187811" w:rsidRPr="00DD38A8" w:rsidRDefault="001878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8A8">
              <w:rPr>
                <w:rFonts w:ascii="Times New Roman" w:hAnsi="Times New Roman" w:cs="Times New Roman"/>
                <w:sz w:val="28"/>
                <w:szCs w:val="28"/>
              </w:rPr>
              <w:t>- обеспечение повышения уровня газификации жилищно-коммунального хозяйства, промышленных организаций и иных организаций, жилых, общественно-деловых и социальных объектов,</w:t>
            </w:r>
          </w:p>
          <w:p w:rsidR="00187811" w:rsidRPr="00DD38A8" w:rsidRDefault="001878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8A8">
              <w:rPr>
                <w:rFonts w:ascii="Times New Roman" w:hAnsi="Times New Roman" w:cs="Times New Roman"/>
                <w:sz w:val="28"/>
                <w:szCs w:val="28"/>
              </w:rPr>
              <w:t>- создание условий надежного обеспечения газом потребителей различных категорий,</w:t>
            </w:r>
          </w:p>
          <w:p w:rsidR="00187811" w:rsidRPr="00DD38A8" w:rsidRDefault="001878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8A8">
              <w:rPr>
                <w:rFonts w:ascii="Times New Roman" w:hAnsi="Times New Roman" w:cs="Times New Roman"/>
                <w:sz w:val="28"/>
                <w:szCs w:val="28"/>
              </w:rPr>
              <w:t>- сокращение доли отходов, направляемых на захоронение, от общего объема отходов, образовавшихся в процессе производства и потребления (процент)</w:t>
            </w:r>
          </w:p>
        </w:tc>
      </w:tr>
      <w:tr w:rsidR="00187811" w:rsidRPr="00DD38A8" w:rsidTr="00187811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11" w:rsidRPr="00DD38A8" w:rsidRDefault="001878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8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и этапы реализации программы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11" w:rsidRPr="00DD38A8" w:rsidRDefault="001878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8A8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 соответствуют этапам территориального планирования, установленным генеральным планом поселения, городского округа</w:t>
            </w:r>
          </w:p>
        </w:tc>
      </w:tr>
      <w:tr w:rsidR="00187811" w:rsidRPr="00DD38A8" w:rsidTr="00187811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11" w:rsidRPr="00DD38A8" w:rsidRDefault="001878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8A8">
              <w:rPr>
                <w:rFonts w:ascii="Times New Roman" w:hAnsi="Times New Roman" w:cs="Times New Roman"/>
                <w:sz w:val="28"/>
                <w:szCs w:val="28"/>
              </w:rPr>
              <w:t>Объемы требуемых капитальных вложений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11" w:rsidRPr="00DD38A8" w:rsidRDefault="001878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8A8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мероприятий программы за счет средств местного бюджета определяются решениями совета депутатов МО </w:t>
            </w:r>
            <w:r w:rsidR="003A3C2F" w:rsidRPr="00DD38A8">
              <w:rPr>
                <w:rFonts w:ascii="Times New Roman" w:hAnsi="Times New Roman" w:cs="Times New Roman"/>
                <w:sz w:val="28"/>
                <w:szCs w:val="28"/>
              </w:rPr>
              <w:t>Копорское сельское</w:t>
            </w:r>
            <w:r w:rsidRPr="00DD38A8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 </w:t>
            </w:r>
            <w:r w:rsidR="003A3C2F" w:rsidRPr="00DD38A8">
              <w:rPr>
                <w:rFonts w:ascii="Times New Roman" w:hAnsi="Times New Roman" w:cs="Times New Roman"/>
                <w:sz w:val="28"/>
                <w:szCs w:val="28"/>
              </w:rPr>
              <w:t xml:space="preserve">Ломоносовского </w:t>
            </w:r>
            <w:r w:rsidRPr="00DD38A8">
              <w:rPr>
                <w:rFonts w:ascii="Times New Roman" w:hAnsi="Times New Roman" w:cs="Times New Roman"/>
                <w:sz w:val="28"/>
                <w:szCs w:val="28"/>
              </w:rPr>
              <w:t>района Ленинградской области при принятии местного бюджета на очередной финансовый год.</w:t>
            </w:r>
          </w:p>
          <w:p w:rsidR="00187811" w:rsidRPr="00DD38A8" w:rsidRDefault="001878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8A8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мероприятий программы определяются в соответствии с государственными программами</w:t>
            </w:r>
          </w:p>
        </w:tc>
      </w:tr>
      <w:tr w:rsidR="00187811" w:rsidRPr="00DD38A8" w:rsidTr="00187811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11" w:rsidRPr="00DD38A8" w:rsidRDefault="001878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8A8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11" w:rsidRPr="00DD38A8" w:rsidRDefault="00187811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D38A8">
              <w:rPr>
                <w:rFonts w:ascii="Times New Roman" w:hAnsi="Times New Roman" w:cs="Times New Roman"/>
                <w:sz w:val="28"/>
                <w:szCs w:val="28"/>
              </w:rPr>
              <w:t>Достижение целевых показателей надежности, качества и энергетической эффективности развития каждой из систем коммунальной инфраструктуры и показателей качества коммунальных ресурсов</w:t>
            </w:r>
          </w:p>
        </w:tc>
      </w:tr>
    </w:tbl>
    <w:p w:rsidR="00187811" w:rsidRPr="00DD38A8" w:rsidRDefault="00187811" w:rsidP="001878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811" w:rsidRPr="00DD38A8" w:rsidRDefault="00187811" w:rsidP="001878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187811" w:rsidRPr="00DD38A8">
          <w:pgSz w:w="11906" w:h="16838"/>
          <w:pgMar w:top="1134" w:right="567" w:bottom="1134" w:left="1134" w:header="708" w:footer="708" w:gutter="0"/>
          <w:cols w:space="720"/>
        </w:sectPr>
      </w:pPr>
    </w:p>
    <w:p w:rsidR="00187811" w:rsidRPr="00DD38A8" w:rsidRDefault="00187811" w:rsidP="009B10E0">
      <w:pPr>
        <w:pStyle w:val="ConsPlusNormal"/>
        <w:numPr>
          <w:ilvl w:val="0"/>
          <w:numId w:val="2"/>
        </w:numPr>
        <w:spacing w:after="120"/>
        <w:ind w:left="714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8A8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существующего состояния систем коммунальной инфраструктуры</w:t>
      </w:r>
    </w:p>
    <w:p w:rsidR="00D3300E" w:rsidRPr="00DD38A8" w:rsidRDefault="008F254E" w:rsidP="009B10E0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DD38A8">
        <w:rPr>
          <w:rFonts w:ascii="Times New Roman" w:hAnsi="Times New Roman"/>
          <w:b/>
          <w:sz w:val="28"/>
          <w:szCs w:val="28"/>
        </w:rPr>
        <w:t xml:space="preserve">1.1 </w:t>
      </w:r>
      <w:r w:rsidR="00D3300E" w:rsidRPr="00DD38A8">
        <w:rPr>
          <w:rFonts w:ascii="Times New Roman" w:hAnsi="Times New Roman"/>
          <w:b/>
          <w:sz w:val="28"/>
          <w:szCs w:val="28"/>
        </w:rPr>
        <w:t>Электроснабжение</w:t>
      </w:r>
    </w:p>
    <w:p w:rsidR="008F254E" w:rsidRPr="009B10E0" w:rsidRDefault="008F254E" w:rsidP="009B10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10E0">
        <w:rPr>
          <w:rFonts w:ascii="Times New Roman" w:hAnsi="Times New Roman"/>
          <w:sz w:val="28"/>
          <w:szCs w:val="28"/>
        </w:rPr>
        <w:t>Электроснабжение поселений Ломоносовского муниципального района Ленинградской области осуществляется от энергосистемы Ленинградской области на напряжении высокого и среднего-второго классов напряжения.</w:t>
      </w:r>
    </w:p>
    <w:p w:rsidR="008F254E" w:rsidRPr="009B10E0" w:rsidRDefault="008F254E" w:rsidP="009B10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10E0">
        <w:rPr>
          <w:rFonts w:ascii="Times New Roman" w:hAnsi="Times New Roman"/>
          <w:sz w:val="28"/>
          <w:szCs w:val="28"/>
        </w:rPr>
        <w:t xml:space="preserve">Центрами питания сети 110 </w:t>
      </w:r>
      <w:proofErr w:type="spellStart"/>
      <w:r w:rsidRPr="009B10E0">
        <w:rPr>
          <w:rFonts w:ascii="Times New Roman" w:hAnsi="Times New Roman"/>
          <w:sz w:val="28"/>
          <w:szCs w:val="28"/>
        </w:rPr>
        <w:t>кВ</w:t>
      </w:r>
      <w:proofErr w:type="spellEnd"/>
      <w:r w:rsidRPr="009B10E0">
        <w:rPr>
          <w:rFonts w:ascii="Times New Roman" w:hAnsi="Times New Roman"/>
          <w:sz w:val="28"/>
          <w:szCs w:val="28"/>
        </w:rPr>
        <w:t xml:space="preserve"> Ломоносовского муниципального района являются: </w:t>
      </w:r>
    </w:p>
    <w:p w:rsidR="008F254E" w:rsidRPr="009B10E0" w:rsidRDefault="008F254E" w:rsidP="009B10E0">
      <w:pPr>
        <w:numPr>
          <w:ilvl w:val="0"/>
          <w:numId w:val="3"/>
        </w:numPr>
        <w:tabs>
          <w:tab w:val="clear" w:pos="1440"/>
          <w:tab w:val="num" w:pos="1276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sz w:val="28"/>
          <w:szCs w:val="28"/>
        </w:rPr>
      </w:pPr>
      <w:r w:rsidRPr="009B10E0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Ленинградская </w:t>
      </w:r>
      <w:r w:rsidRPr="009B10E0">
        <w:rPr>
          <w:rFonts w:ascii="Times New Roman" w:hAnsi="Times New Roman"/>
          <w:sz w:val="28"/>
          <w:szCs w:val="28"/>
        </w:rPr>
        <w:t>АЭС;</w:t>
      </w:r>
    </w:p>
    <w:p w:rsidR="008F254E" w:rsidRPr="009B10E0" w:rsidRDefault="008F254E" w:rsidP="009B10E0">
      <w:pPr>
        <w:numPr>
          <w:ilvl w:val="0"/>
          <w:numId w:val="3"/>
        </w:numPr>
        <w:tabs>
          <w:tab w:val="clear" w:pos="1440"/>
          <w:tab w:val="num" w:pos="1276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sz w:val="28"/>
          <w:szCs w:val="28"/>
        </w:rPr>
      </w:pPr>
      <w:r w:rsidRPr="009B10E0">
        <w:rPr>
          <w:rFonts w:ascii="Times New Roman" w:hAnsi="Times New Roman"/>
          <w:sz w:val="28"/>
          <w:szCs w:val="28"/>
        </w:rPr>
        <w:t xml:space="preserve">ПС 330/110 </w:t>
      </w:r>
      <w:proofErr w:type="spellStart"/>
      <w:r w:rsidRPr="009B10E0">
        <w:rPr>
          <w:rFonts w:ascii="Times New Roman" w:hAnsi="Times New Roman"/>
          <w:sz w:val="28"/>
          <w:szCs w:val="28"/>
        </w:rPr>
        <w:t>кВ</w:t>
      </w:r>
      <w:proofErr w:type="spellEnd"/>
      <w:r w:rsidRPr="009B10E0">
        <w:rPr>
          <w:rFonts w:ascii="Times New Roman" w:hAnsi="Times New Roman"/>
          <w:sz w:val="28"/>
          <w:szCs w:val="28"/>
        </w:rPr>
        <w:t xml:space="preserve"> № 9 «Западная» (на территории г. Санкт-Петербург);</w:t>
      </w:r>
    </w:p>
    <w:p w:rsidR="008F254E" w:rsidRPr="009B10E0" w:rsidRDefault="008F254E" w:rsidP="009B10E0">
      <w:pPr>
        <w:numPr>
          <w:ilvl w:val="0"/>
          <w:numId w:val="3"/>
        </w:numPr>
        <w:tabs>
          <w:tab w:val="clear" w:pos="1440"/>
          <w:tab w:val="num" w:pos="1276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sz w:val="28"/>
          <w:szCs w:val="28"/>
        </w:rPr>
      </w:pPr>
      <w:r w:rsidRPr="009B10E0">
        <w:rPr>
          <w:rFonts w:ascii="Times New Roman" w:hAnsi="Times New Roman"/>
          <w:sz w:val="28"/>
          <w:szCs w:val="28"/>
        </w:rPr>
        <w:t xml:space="preserve">ПС 330/110 </w:t>
      </w:r>
      <w:proofErr w:type="spellStart"/>
      <w:r w:rsidRPr="009B10E0">
        <w:rPr>
          <w:rFonts w:ascii="Times New Roman" w:hAnsi="Times New Roman"/>
          <w:sz w:val="28"/>
          <w:szCs w:val="28"/>
        </w:rPr>
        <w:t>кВ</w:t>
      </w:r>
      <w:proofErr w:type="spellEnd"/>
      <w:r w:rsidRPr="009B10E0">
        <w:rPr>
          <w:rFonts w:ascii="Times New Roman" w:hAnsi="Times New Roman"/>
          <w:sz w:val="28"/>
          <w:szCs w:val="28"/>
        </w:rPr>
        <w:t xml:space="preserve"> № 42 «Гатчинская»;</w:t>
      </w:r>
    </w:p>
    <w:p w:rsidR="008F254E" w:rsidRPr="009B10E0" w:rsidRDefault="008F254E" w:rsidP="009B10E0">
      <w:pPr>
        <w:numPr>
          <w:ilvl w:val="0"/>
          <w:numId w:val="3"/>
        </w:numPr>
        <w:tabs>
          <w:tab w:val="clear" w:pos="1440"/>
          <w:tab w:val="num" w:pos="1276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sz w:val="28"/>
          <w:szCs w:val="28"/>
        </w:rPr>
      </w:pPr>
      <w:r w:rsidRPr="009B10E0">
        <w:rPr>
          <w:rFonts w:ascii="Times New Roman" w:hAnsi="Times New Roman"/>
          <w:sz w:val="28"/>
          <w:szCs w:val="28"/>
        </w:rPr>
        <w:t>ПС 330</w:t>
      </w:r>
      <w:r w:rsidRPr="009B10E0">
        <w:rPr>
          <w:rFonts w:ascii="Times New Roman" w:hAnsi="Times New Roman"/>
          <w:sz w:val="28"/>
          <w:szCs w:val="28"/>
          <w:lang w:val="en-US"/>
        </w:rPr>
        <w:t>/110</w:t>
      </w:r>
      <w:proofErr w:type="spellStart"/>
      <w:r w:rsidRPr="009B10E0">
        <w:rPr>
          <w:rFonts w:ascii="Times New Roman" w:hAnsi="Times New Roman"/>
          <w:sz w:val="28"/>
          <w:szCs w:val="28"/>
        </w:rPr>
        <w:t>кВ</w:t>
      </w:r>
      <w:proofErr w:type="spellEnd"/>
      <w:r w:rsidRPr="009B10E0">
        <w:rPr>
          <w:rFonts w:ascii="Times New Roman" w:hAnsi="Times New Roman"/>
          <w:sz w:val="28"/>
          <w:szCs w:val="28"/>
        </w:rPr>
        <w:t xml:space="preserve"> № 7 «</w:t>
      </w:r>
      <w:proofErr w:type="spellStart"/>
      <w:r w:rsidRPr="009B10E0">
        <w:rPr>
          <w:rFonts w:ascii="Times New Roman" w:hAnsi="Times New Roman"/>
          <w:sz w:val="28"/>
          <w:szCs w:val="28"/>
        </w:rPr>
        <w:t>Кингисеппская</w:t>
      </w:r>
      <w:proofErr w:type="spellEnd"/>
      <w:r w:rsidRPr="009B10E0">
        <w:rPr>
          <w:rFonts w:ascii="Times New Roman" w:hAnsi="Times New Roman"/>
          <w:sz w:val="28"/>
          <w:szCs w:val="28"/>
        </w:rPr>
        <w:t>».</w:t>
      </w:r>
    </w:p>
    <w:p w:rsidR="008F254E" w:rsidRPr="009B10E0" w:rsidRDefault="008F254E" w:rsidP="009B10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0E0">
        <w:rPr>
          <w:rFonts w:ascii="Times New Roman" w:hAnsi="Times New Roman"/>
          <w:sz w:val="28"/>
          <w:szCs w:val="28"/>
        </w:rPr>
        <w:t xml:space="preserve">Источниками питания распределительной сети 10(6) </w:t>
      </w:r>
      <w:proofErr w:type="spellStart"/>
      <w:r w:rsidRPr="009B10E0">
        <w:rPr>
          <w:rFonts w:ascii="Times New Roman" w:hAnsi="Times New Roman"/>
          <w:sz w:val="28"/>
          <w:szCs w:val="28"/>
        </w:rPr>
        <w:t>кВ</w:t>
      </w:r>
      <w:proofErr w:type="spellEnd"/>
      <w:r w:rsidRPr="009B10E0"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 w:rsidRPr="009B10E0">
        <w:rPr>
          <w:rFonts w:ascii="Times New Roman" w:hAnsi="Times New Roman"/>
          <w:sz w:val="28"/>
          <w:szCs w:val="28"/>
        </w:rPr>
        <w:t>Копорского</w:t>
      </w:r>
      <w:proofErr w:type="spellEnd"/>
      <w:r w:rsidRPr="009B10E0">
        <w:rPr>
          <w:rFonts w:ascii="Times New Roman" w:hAnsi="Times New Roman"/>
          <w:sz w:val="28"/>
          <w:szCs w:val="28"/>
        </w:rPr>
        <w:t xml:space="preserve"> сельского поселения являются: </w:t>
      </w:r>
    </w:p>
    <w:p w:rsidR="008F254E" w:rsidRPr="009B10E0" w:rsidRDefault="008F254E" w:rsidP="009B10E0">
      <w:pPr>
        <w:numPr>
          <w:ilvl w:val="0"/>
          <w:numId w:val="3"/>
        </w:numPr>
        <w:tabs>
          <w:tab w:val="clear" w:pos="1440"/>
          <w:tab w:val="num" w:pos="1276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sz w:val="28"/>
          <w:szCs w:val="28"/>
        </w:rPr>
      </w:pPr>
      <w:r w:rsidRPr="009B10E0">
        <w:rPr>
          <w:rFonts w:ascii="Times New Roman" w:hAnsi="Times New Roman"/>
          <w:sz w:val="28"/>
          <w:szCs w:val="28"/>
        </w:rPr>
        <w:t xml:space="preserve">ПС 110/10 </w:t>
      </w:r>
      <w:proofErr w:type="spellStart"/>
      <w:r w:rsidRPr="009B10E0">
        <w:rPr>
          <w:rFonts w:ascii="Times New Roman" w:hAnsi="Times New Roman"/>
          <w:sz w:val="28"/>
          <w:szCs w:val="28"/>
        </w:rPr>
        <w:t>кВ</w:t>
      </w:r>
      <w:proofErr w:type="spellEnd"/>
      <w:r w:rsidRPr="009B10E0">
        <w:rPr>
          <w:rFonts w:ascii="Times New Roman" w:hAnsi="Times New Roman"/>
          <w:sz w:val="28"/>
          <w:szCs w:val="28"/>
        </w:rPr>
        <w:t xml:space="preserve"> № 353 «Водозабор-2» - обеспечивает электроснабжение д. </w:t>
      </w:r>
      <w:proofErr w:type="spellStart"/>
      <w:r w:rsidRPr="009B10E0">
        <w:rPr>
          <w:rFonts w:ascii="Times New Roman" w:hAnsi="Times New Roman"/>
          <w:sz w:val="28"/>
          <w:szCs w:val="28"/>
        </w:rPr>
        <w:t>Мустово</w:t>
      </w:r>
      <w:proofErr w:type="spellEnd"/>
      <w:r w:rsidRPr="009B10E0">
        <w:rPr>
          <w:rFonts w:ascii="Times New Roman" w:hAnsi="Times New Roman"/>
          <w:sz w:val="28"/>
          <w:szCs w:val="28"/>
        </w:rPr>
        <w:t xml:space="preserve"> и д. </w:t>
      </w:r>
      <w:proofErr w:type="spellStart"/>
      <w:r w:rsidRPr="009B10E0">
        <w:rPr>
          <w:rFonts w:ascii="Times New Roman" w:hAnsi="Times New Roman"/>
          <w:sz w:val="28"/>
          <w:szCs w:val="28"/>
        </w:rPr>
        <w:t>Систо</w:t>
      </w:r>
      <w:proofErr w:type="spellEnd"/>
      <w:r w:rsidRPr="009B10E0">
        <w:rPr>
          <w:rFonts w:ascii="Times New Roman" w:hAnsi="Times New Roman"/>
          <w:sz w:val="28"/>
          <w:szCs w:val="28"/>
        </w:rPr>
        <w:t>-Палкино;</w:t>
      </w:r>
    </w:p>
    <w:p w:rsidR="008F254E" w:rsidRPr="009B10E0" w:rsidRDefault="008F254E" w:rsidP="009B10E0">
      <w:pPr>
        <w:numPr>
          <w:ilvl w:val="0"/>
          <w:numId w:val="3"/>
        </w:numPr>
        <w:tabs>
          <w:tab w:val="clear" w:pos="1440"/>
          <w:tab w:val="num" w:pos="1276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sz w:val="28"/>
          <w:szCs w:val="28"/>
        </w:rPr>
      </w:pPr>
      <w:r w:rsidRPr="009B10E0">
        <w:rPr>
          <w:rFonts w:ascii="Times New Roman" w:hAnsi="Times New Roman"/>
          <w:sz w:val="28"/>
          <w:szCs w:val="28"/>
        </w:rPr>
        <w:t xml:space="preserve">ПС 110/10 </w:t>
      </w:r>
      <w:proofErr w:type="spellStart"/>
      <w:r w:rsidRPr="009B10E0">
        <w:rPr>
          <w:rFonts w:ascii="Times New Roman" w:hAnsi="Times New Roman"/>
          <w:sz w:val="28"/>
          <w:szCs w:val="28"/>
        </w:rPr>
        <w:t>кВ</w:t>
      </w:r>
      <w:proofErr w:type="spellEnd"/>
      <w:r w:rsidRPr="009B10E0">
        <w:rPr>
          <w:rFonts w:ascii="Times New Roman" w:hAnsi="Times New Roman"/>
          <w:sz w:val="28"/>
          <w:szCs w:val="28"/>
        </w:rPr>
        <w:t xml:space="preserve"> № 203 «Копорье» (трансформаторы мощностью 6,3х</w:t>
      </w:r>
      <w:proofErr w:type="gramStart"/>
      <w:r w:rsidRPr="009B10E0">
        <w:rPr>
          <w:rFonts w:ascii="Times New Roman" w:hAnsi="Times New Roman"/>
          <w:sz w:val="28"/>
          <w:szCs w:val="28"/>
        </w:rPr>
        <w:t>2</w:t>
      </w:r>
      <w:proofErr w:type="gramEnd"/>
      <w:r w:rsidRPr="009B10E0">
        <w:rPr>
          <w:rFonts w:ascii="Times New Roman" w:hAnsi="Times New Roman"/>
          <w:sz w:val="28"/>
          <w:szCs w:val="28"/>
        </w:rPr>
        <w:t xml:space="preserve"> МВ∙А, год постройки – 1977) – обеспечивает электроснабжение всех остальных населенных пунктов поселения.</w:t>
      </w:r>
    </w:p>
    <w:p w:rsidR="008F254E" w:rsidRPr="009B10E0" w:rsidRDefault="008F254E" w:rsidP="009B10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0E0">
        <w:rPr>
          <w:rFonts w:ascii="Times New Roman" w:hAnsi="Times New Roman"/>
          <w:sz w:val="28"/>
          <w:szCs w:val="28"/>
        </w:rPr>
        <w:t xml:space="preserve">ПС 110/10 </w:t>
      </w:r>
      <w:proofErr w:type="spellStart"/>
      <w:r w:rsidRPr="009B10E0">
        <w:rPr>
          <w:rFonts w:ascii="Times New Roman" w:hAnsi="Times New Roman"/>
          <w:sz w:val="28"/>
          <w:szCs w:val="28"/>
        </w:rPr>
        <w:t>кВ</w:t>
      </w:r>
      <w:proofErr w:type="spellEnd"/>
      <w:r w:rsidRPr="009B10E0">
        <w:rPr>
          <w:rFonts w:ascii="Times New Roman" w:hAnsi="Times New Roman"/>
          <w:sz w:val="28"/>
          <w:szCs w:val="28"/>
        </w:rPr>
        <w:t xml:space="preserve"> № 203 «Копорье» обслуживается филиалом ОАО «Ленэнерго» «Гатчинские электрические сети». Центром питания данной ПС является </w:t>
      </w:r>
      <w:r w:rsidRPr="009B10E0">
        <w:rPr>
          <w:rFonts w:ascii="Times New Roman" w:eastAsia="Times New Roman" w:hAnsi="Times New Roman"/>
          <w:sz w:val="28"/>
          <w:szCs w:val="28"/>
          <w:lang w:eastAsia="ru-RU"/>
        </w:rPr>
        <w:t>Ленинградская</w:t>
      </w:r>
      <w:r w:rsidRPr="009B10E0">
        <w:rPr>
          <w:rFonts w:ascii="Times New Roman" w:hAnsi="Times New Roman"/>
          <w:sz w:val="28"/>
          <w:szCs w:val="28"/>
        </w:rPr>
        <w:t xml:space="preserve"> АЭС. </w:t>
      </w:r>
    </w:p>
    <w:p w:rsidR="008F254E" w:rsidRPr="009B10E0" w:rsidRDefault="008F254E" w:rsidP="009B10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B10E0">
        <w:rPr>
          <w:rFonts w:ascii="Times New Roman" w:hAnsi="Times New Roman"/>
          <w:sz w:val="28"/>
          <w:szCs w:val="28"/>
        </w:rPr>
        <w:t>Согласно данным ОАО «Ленэнерго» на 2013 год:</w:t>
      </w:r>
    </w:p>
    <w:p w:rsidR="008F254E" w:rsidRPr="009B10E0" w:rsidRDefault="008F254E" w:rsidP="009B10E0">
      <w:pPr>
        <w:pStyle w:val="11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sz w:val="28"/>
          <w:szCs w:val="28"/>
        </w:rPr>
      </w:pPr>
      <w:r w:rsidRPr="009B10E0">
        <w:rPr>
          <w:rFonts w:ascii="Times New Roman" w:hAnsi="Times New Roman"/>
          <w:sz w:val="28"/>
          <w:szCs w:val="28"/>
        </w:rPr>
        <w:t xml:space="preserve">Загрузка трансформаторов ПС 110/10 </w:t>
      </w:r>
      <w:proofErr w:type="spellStart"/>
      <w:r w:rsidRPr="009B10E0">
        <w:rPr>
          <w:rFonts w:ascii="Times New Roman" w:hAnsi="Times New Roman"/>
          <w:sz w:val="28"/>
          <w:szCs w:val="28"/>
        </w:rPr>
        <w:t>кВ</w:t>
      </w:r>
      <w:proofErr w:type="spellEnd"/>
      <w:r w:rsidRPr="009B10E0">
        <w:rPr>
          <w:rFonts w:ascii="Times New Roman" w:hAnsi="Times New Roman"/>
          <w:sz w:val="28"/>
          <w:szCs w:val="28"/>
        </w:rPr>
        <w:t xml:space="preserve"> № 203 «Копорье» составляет (МВ∙А): Т-1:0,0 и Т-2:1,37</w:t>
      </w:r>
    </w:p>
    <w:p w:rsidR="008F254E" w:rsidRPr="009B10E0" w:rsidRDefault="008F254E" w:rsidP="009B10E0">
      <w:pPr>
        <w:pStyle w:val="11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sz w:val="28"/>
          <w:szCs w:val="28"/>
        </w:rPr>
      </w:pPr>
      <w:r w:rsidRPr="009B10E0">
        <w:rPr>
          <w:rFonts w:ascii="Times New Roman" w:hAnsi="Times New Roman"/>
          <w:sz w:val="28"/>
          <w:szCs w:val="28"/>
        </w:rPr>
        <w:t xml:space="preserve">Оценка резерва мощности ПС 110/10 </w:t>
      </w:r>
      <w:proofErr w:type="spellStart"/>
      <w:r w:rsidRPr="009B10E0">
        <w:rPr>
          <w:rFonts w:ascii="Times New Roman" w:hAnsi="Times New Roman"/>
          <w:sz w:val="28"/>
          <w:szCs w:val="28"/>
        </w:rPr>
        <w:t>кВ</w:t>
      </w:r>
      <w:proofErr w:type="spellEnd"/>
      <w:r w:rsidRPr="009B10E0">
        <w:rPr>
          <w:rFonts w:ascii="Times New Roman" w:hAnsi="Times New Roman"/>
          <w:sz w:val="28"/>
          <w:szCs w:val="28"/>
        </w:rPr>
        <w:t xml:space="preserve"> № 203 «Копорье» составляет (МВ∙А):</w:t>
      </w:r>
    </w:p>
    <w:tbl>
      <w:tblPr>
        <w:tblW w:w="4815" w:type="pct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6"/>
        <w:gridCol w:w="3344"/>
        <w:gridCol w:w="4865"/>
      </w:tblGrid>
      <w:tr w:rsidR="008F254E" w:rsidRPr="009B10E0" w:rsidTr="00E04EDA">
        <w:trPr>
          <w:tblHeader/>
          <w:jc w:val="center"/>
        </w:trPr>
        <w:tc>
          <w:tcPr>
            <w:tcW w:w="910" w:type="pct"/>
            <w:shd w:val="clear" w:color="auto" w:fill="auto"/>
            <w:vAlign w:val="center"/>
          </w:tcPr>
          <w:p w:rsidR="008F254E" w:rsidRPr="009B10E0" w:rsidRDefault="008F254E" w:rsidP="009B10E0">
            <w:pPr>
              <w:spacing w:after="0" w:line="240" w:lineRule="auto"/>
              <w:ind w:right="8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0E0">
              <w:rPr>
                <w:rFonts w:ascii="Times New Roman" w:hAnsi="Times New Roman"/>
                <w:sz w:val="28"/>
                <w:szCs w:val="28"/>
              </w:rPr>
              <w:t>Текущий резерв мощности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8F254E" w:rsidRPr="009B10E0" w:rsidRDefault="008F254E" w:rsidP="009B10E0">
            <w:pPr>
              <w:spacing w:after="0" w:line="240" w:lineRule="auto"/>
              <w:ind w:right="8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0E0">
              <w:rPr>
                <w:rFonts w:ascii="Times New Roman" w:hAnsi="Times New Roman"/>
                <w:sz w:val="28"/>
                <w:szCs w:val="28"/>
              </w:rPr>
              <w:t>Резерв мощности с учетом заключенных договоров на технологическое присоединение</w:t>
            </w:r>
          </w:p>
        </w:tc>
        <w:tc>
          <w:tcPr>
            <w:tcW w:w="2424" w:type="pct"/>
            <w:shd w:val="clear" w:color="auto" w:fill="auto"/>
            <w:vAlign w:val="center"/>
          </w:tcPr>
          <w:p w:rsidR="008F254E" w:rsidRPr="009B10E0" w:rsidRDefault="008F254E" w:rsidP="009B10E0">
            <w:pPr>
              <w:spacing w:after="0" w:line="240" w:lineRule="auto"/>
              <w:ind w:right="8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0E0">
              <w:rPr>
                <w:rFonts w:ascii="Times New Roman" w:hAnsi="Times New Roman"/>
                <w:sz w:val="28"/>
                <w:szCs w:val="28"/>
              </w:rPr>
              <w:t>Резерв мощности с учетом заключенных договоров на технологическое присоединение, поданных заявок и реализации инвестиционных программ на 2012-2017 годы</w:t>
            </w:r>
          </w:p>
        </w:tc>
      </w:tr>
      <w:tr w:rsidR="008F254E" w:rsidRPr="009B10E0" w:rsidTr="00E04EDA">
        <w:trPr>
          <w:jc w:val="center"/>
        </w:trPr>
        <w:tc>
          <w:tcPr>
            <w:tcW w:w="910" w:type="pct"/>
            <w:shd w:val="clear" w:color="auto" w:fill="auto"/>
            <w:vAlign w:val="center"/>
          </w:tcPr>
          <w:p w:rsidR="008F254E" w:rsidRPr="009B10E0" w:rsidRDefault="008F254E" w:rsidP="009B10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0E0">
              <w:rPr>
                <w:rFonts w:ascii="Times New Roman" w:hAnsi="Times New Roman"/>
                <w:sz w:val="28"/>
                <w:szCs w:val="28"/>
              </w:rPr>
              <w:t>5,25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8F254E" w:rsidRPr="009B10E0" w:rsidRDefault="008F254E" w:rsidP="009B10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0E0">
              <w:rPr>
                <w:rFonts w:ascii="Times New Roman" w:hAnsi="Times New Roman"/>
                <w:sz w:val="28"/>
                <w:szCs w:val="28"/>
              </w:rPr>
              <w:t>4,84</w:t>
            </w:r>
          </w:p>
        </w:tc>
        <w:tc>
          <w:tcPr>
            <w:tcW w:w="2424" w:type="pct"/>
            <w:shd w:val="clear" w:color="auto" w:fill="auto"/>
            <w:vAlign w:val="center"/>
          </w:tcPr>
          <w:p w:rsidR="008F254E" w:rsidRPr="009B10E0" w:rsidRDefault="008F254E" w:rsidP="009B10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0E0">
              <w:rPr>
                <w:rFonts w:ascii="Times New Roman" w:hAnsi="Times New Roman"/>
                <w:sz w:val="28"/>
                <w:szCs w:val="28"/>
              </w:rPr>
              <w:t>4,72</w:t>
            </w:r>
          </w:p>
        </w:tc>
      </w:tr>
    </w:tbl>
    <w:p w:rsidR="008F254E" w:rsidRPr="009B10E0" w:rsidRDefault="008F254E" w:rsidP="009B1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0E0">
        <w:rPr>
          <w:rFonts w:ascii="Times New Roman" w:hAnsi="Times New Roman"/>
          <w:sz w:val="28"/>
          <w:szCs w:val="28"/>
        </w:rPr>
        <w:t>Тяговых подстанций ОАО «РЖД» на территории поселения нет.</w:t>
      </w:r>
    </w:p>
    <w:p w:rsidR="008F254E" w:rsidRPr="009B10E0" w:rsidRDefault="008F254E" w:rsidP="009B1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B10E0">
        <w:rPr>
          <w:rFonts w:ascii="Times New Roman" w:eastAsia="Times New Roman" w:hAnsi="Times New Roman"/>
          <w:sz w:val="28"/>
          <w:szCs w:val="28"/>
        </w:rPr>
        <w:t xml:space="preserve">По </w:t>
      </w:r>
      <w:proofErr w:type="spellStart"/>
      <w:r w:rsidRPr="009B10E0">
        <w:rPr>
          <w:rFonts w:ascii="Times New Roman" w:hAnsi="Times New Roman"/>
          <w:sz w:val="28"/>
          <w:szCs w:val="28"/>
        </w:rPr>
        <w:t>территории</w:t>
      </w:r>
      <w:r w:rsidRPr="009B10E0">
        <w:rPr>
          <w:rFonts w:ascii="Times New Roman" w:eastAsia="Times New Roman" w:hAnsi="Times New Roman"/>
          <w:sz w:val="28"/>
          <w:szCs w:val="28"/>
        </w:rPr>
        <w:t>Копорского</w:t>
      </w:r>
      <w:proofErr w:type="spellEnd"/>
      <w:r w:rsidRPr="009B10E0">
        <w:rPr>
          <w:rFonts w:ascii="Times New Roman" w:eastAsia="Times New Roman" w:hAnsi="Times New Roman"/>
          <w:sz w:val="28"/>
          <w:szCs w:val="28"/>
        </w:rPr>
        <w:t xml:space="preserve"> сельского поселения проходят следующие воздушные линии электропередач напряжением 110-750 </w:t>
      </w:r>
      <w:proofErr w:type="spellStart"/>
      <w:r w:rsidRPr="009B10E0">
        <w:rPr>
          <w:rFonts w:ascii="Times New Roman" w:eastAsia="Times New Roman" w:hAnsi="Times New Roman"/>
          <w:sz w:val="28"/>
          <w:szCs w:val="28"/>
        </w:rPr>
        <w:t>кВ</w:t>
      </w:r>
      <w:proofErr w:type="spellEnd"/>
      <w:r w:rsidRPr="009B10E0">
        <w:rPr>
          <w:rFonts w:ascii="Times New Roman" w:eastAsia="Times New Roman" w:hAnsi="Times New Roman"/>
          <w:sz w:val="28"/>
          <w:szCs w:val="28"/>
        </w:rPr>
        <w:t>:</w:t>
      </w:r>
    </w:p>
    <w:p w:rsidR="008F254E" w:rsidRPr="009B10E0" w:rsidRDefault="008F254E" w:rsidP="009B10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B10E0">
        <w:rPr>
          <w:rFonts w:ascii="Times New Roman" w:eastAsia="Times New Roman" w:hAnsi="Times New Roman"/>
          <w:sz w:val="28"/>
          <w:szCs w:val="28"/>
        </w:rPr>
        <w:t xml:space="preserve">напряжением 750 </w:t>
      </w:r>
      <w:proofErr w:type="spellStart"/>
      <w:r w:rsidRPr="009B10E0">
        <w:rPr>
          <w:rFonts w:ascii="Times New Roman" w:eastAsia="Times New Roman" w:hAnsi="Times New Roman"/>
          <w:sz w:val="28"/>
          <w:szCs w:val="28"/>
        </w:rPr>
        <w:t>кВ</w:t>
      </w:r>
      <w:proofErr w:type="spellEnd"/>
      <w:r w:rsidRPr="009B10E0">
        <w:rPr>
          <w:rFonts w:ascii="Times New Roman" w:eastAsia="Times New Roman" w:hAnsi="Times New Roman"/>
          <w:sz w:val="28"/>
          <w:szCs w:val="28"/>
          <w:lang w:val="en-US"/>
        </w:rPr>
        <w:t xml:space="preserve"> (</w:t>
      </w:r>
      <w:r w:rsidRPr="009B10E0">
        <w:rPr>
          <w:rFonts w:ascii="Times New Roman" w:eastAsia="Times New Roman" w:hAnsi="Times New Roman"/>
          <w:sz w:val="28"/>
          <w:szCs w:val="28"/>
        </w:rPr>
        <w:t>федерального значения):</w:t>
      </w:r>
    </w:p>
    <w:p w:rsidR="008F254E" w:rsidRPr="009B10E0" w:rsidRDefault="008F254E" w:rsidP="009B10E0">
      <w:pPr>
        <w:numPr>
          <w:ilvl w:val="0"/>
          <w:numId w:val="4"/>
        </w:numPr>
        <w:spacing w:after="0" w:line="240" w:lineRule="auto"/>
        <w:ind w:left="1276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9B10E0">
        <w:rPr>
          <w:rFonts w:ascii="Times New Roman" w:hAnsi="Times New Roman"/>
          <w:sz w:val="28"/>
          <w:szCs w:val="28"/>
        </w:rPr>
        <w:t>ЛАЭС - ПС № 3 «Ленинградская» - по территории поселения 1,2 км;</w:t>
      </w:r>
    </w:p>
    <w:p w:rsidR="008F254E" w:rsidRPr="009B10E0" w:rsidRDefault="008F254E" w:rsidP="009B10E0">
      <w:pPr>
        <w:pStyle w:val="1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B10E0">
        <w:rPr>
          <w:rFonts w:ascii="Times New Roman" w:eastAsia="Times New Roman" w:hAnsi="Times New Roman"/>
          <w:sz w:val="28"/>
          <w:szCs w:val="28"/>
        </w:rPr>
        <w:t xml:space="preserve">напряжением 110 </w:t>
      </w:r>
      <w:proofErr w:type="spellStart"/>
      <w:r w:rsidRPr="009B10E0">
        <w:rPr>
          <w:rFonts w:ascii="Times New Roman" w:eastAsia="Times New Roman" w:hAnsi="Times New Roman"/>
          <w:sz w:val="28"/>
          <w:szCs w:val="28"/>
        </w:rPr>
        <w:t>кВ</w:t>
      </w:r>
      <w:proofErr w:type="spellEnd"/>
      <w:r w:rsidRPr="009B10E0">
        <w:rPr>
          <w:rFonts w:ascii="Times New Roman" w:eastAsia="Times New Roman" w:hAnsi="Times New Roman"/>
          <w:sz w:val="28"/>
          <w:szCs w:val="28"/>
        </w:rPr>
        <w:t xml:space="preserve"> (регионального значения):</w:t>
      </w:r>
    </w:p>
    <w:p w:rsidR="008F254E" w:rsidRPr="009B10E0" w:rsidRDefault="008F254E" w:rsidP="009B10E0">
      <w:pPr>
        <w:numPr>
          <w:ilvl w:val="0"/>
          <w:numId w:val="4"/>
        </w:numPr>
        <w:spacing w:after="0" w:line="240" w:lineRule="auto"/>
        <w:ind w:left="1276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9B10E0">
        <w:rPr>
          <w:rFonts w:ascii="Times New Roman" w:hAnsi="Times New Roman"/>
          <w:sz w:val="28"/>
          <w:szCs w:val="28"/>
        </w:rPr>
        <w:t xml:space="preserve">2 </w:t>
      </w:r>
      <w:proofErr w:type="gramStart"/>
      <w:r w:rsidRPr="009B10E0">
        <w:rPr>
          <w:rFonts w:ascii="Times New Roman" w:hAnsi="Times New Roman"/>
          <w:sz w:val="28"/>
          <w:szCs w:val="28"/>
        </w:rPr>
        <w:t>ВЛ</w:t>
      </w:r>
      <w:proofErr w:type="gramEnd"/>
      <w:r w:rsidRPr="009B10E0">
        <w:rPr>
          <w:rFonts w:ascii="Times New Roman" w:hAnsi="Times New Roman"/>
          <w:sz w:val="28"/>
          <w:szCs w:val="28"/>
        </w:rPr>
        <w:t xml:space="preserve"> ЛАЭС - ГЭС </w:t>
      </w:r>
      <w:r w:rsidRPr="009B10E0">
        <w:rPr>
          <w:rFonts w:ascii="Times New Roman" w:hAnsi="Times New Roman"/>
          <w:sz w:val="28"/>
          <w:szCs w:val="28"/>
          <w:lang w:val="en-US"/>
        </w:rPr>
        <w:t>XIII</w:t>
      </w:r>
      <w:r w:rsidRPr="009B10E0">
        <w:rPr>
          <w:rFonts w:ascii="Times New Roman" w:hAnsi="Times New Roman"/>
          <w:sz w:val="28"/>
          <w:szCs w:val="28"/>
        </w:rPr>
        <w:t xml:space="preserve"> Нарвская - по территории поселения по 0,5 км;</w:t>
      </w:r>
    </w:p>
    <w:p w:rsidR="008F254E" w:rsidRPr="009B10E0" w:rsidRDefault="008F254E" w:rsidP="009B10E0">
      <w:pPr>
        <w:numPr>
          <w:ilvl w:val="0"/>
          <w:numId w:val="4"/>
        </w:numPr>
        <w:spacing w:after="0" w:line="240" w:lineRule="auto"/>
        <w:ind w:left="1276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9B10E0">
        <w:rPr>
          <w:rFonts w:ascii="Times New Roman" w:hAnsi="Times New Roman"/>
          <w:sz w:val="28"/>
          <w:szCs w:val="28"/>
        </w:rPr>
        <w:t>ЛАЭС - ПС № 353 «Водозабор-2» - по территории поселения 6,9 км;</w:t>
      </w:r>
    </w:p>
    <w:p w:rsidR="008F254E" w:rsidRPr="009B10E0" w:rsidRDefault="008F254E" w:rsidP="009B10E0">
      <w:pPr>
        <w:numPr>
          <w:ilvl w:val="0"/>
          <w:numId w:val="4"/>
        </w:numPr>
        <w:spacing w:after="0" w:line="240" w:lineRule="auto"/>
        <w:ind w:left="1276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9B10E0">
        <w:rPr>
          <w:rFonts w:ascii="Times New Roman" w:hAnsi="Times New Roman"/>
          <w:sz w:val="28"/>
          <w:szCs w:val="28"/>
        </w:rPr>
        <w:lastRenderedPageBreak/>
        <w:t>ПС № 353 «Водозабор-2» - ПС № 242 «</w:t>
      </w:r>
      <w:proofErr w:type="spellStart"/>
      <w:r w:rsidRPr="009B10E0">
        <w:rPr>
          <w:rFonts w:ascii="Times New Roman" w:hAnsi="Times New Roman"/>
          <w:sz w:val="28"/>
          <w:szCs w:val="28"/>
        </w:rPr>
        <w:t>Копанское</w:t>
      </w:r>
      <w:proofErr w:type="spellEnd"/>
      <w:r w:rsidRPr="009B10E0">
        <w:rPr>
          <w:rFonts w:ascii="Times New Roman" w:hAnsi="Times New Roman"/>
          <w:sz w:val="28"/>
          <w:szCs w:val="28"/>
        </w:rPr>
        <w:t xml:space="preserve"> озеро» по территории поселения 3,4 км;</w:t>
      </w:r>
    </w:p>
    <w:p w:rsidR="008F254E" w:rsidRPr="009B10E0" w:rsidRDefault="008F254E" w:rsidP="009B10E0">
      <w:pPr>
        <w:numPr>
          <w:ilvl w:val="0"/>
          <w:numId w:val="4"/>
        </w:numPr>
        <w:spacing w:after="0" w:line="240" w:lineRule="auto"/>
        <w:ind w:left="1276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9B10E0">
        <w:rPr>
          <w:rFonts w:ascii="Times New Roman" w:hAnsi="Times New Roman"/>
          <w:sz w:val="28"/>
          <w:szCs w:val="28"/>
        </w:rPr>
        <w:t>ЛАЭС - ПС № 242 «</w:t>
      </w:r>
      <w:proofErr w:type="spellStart"/>
      <w:r w:rsidRPr="009B10E0">
        <w:rPr>
          <w:rFonts w:ascii="Times New Roman" w:hAnsi="Times New Roman"/>
          <w:sz w:val="28"/>
          <w:szCs w:val="28"/>
        </w:rPr>
        <w:t>Копанское</w:t>
      </w:r>
      <w:proofErr w:type="spellEnd"/>
      <w:r w:rsidRPr="009B10E0">
        <w:rPr>
          <w:rFonts w:ascii="Times New Roman" w:hAnsi="Times New Roman"/>
          <w:sz w:val="28"/>
          <w:szCs w:val="28"/>
        </w:rPr>
        <w:t xml:space="preserve"> озеро» - по территории поселения 10,0 км;</w:t>
      </w:r>
    </w:p>
    <w:p w:rsidR="008F254E" w:rsidRPr="009B10E0" w:rsidRDefault="008F254E" w:rsidP="009B10E0">
      <w:pPr>
        <w:numPr>
          <w:ilvl w:val="0"/>
          <w:numId w:val="4"/>
        </w:numPr>
        <w:spacing w:after="0" w:line="240" w:lineRule="auto"/>
        <w:ind w:left="1276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9B10E0">
        <w:rPr>
          <w:rFonts w:ascii="Times New Roman" w:hAnsi="Times New Roman"/>
          <w:sz w:val="28"/>
          <w:szCs w:val="28"/>
        </w:rPr>
        <w:t>ПС № 169 «НИТИ» - ПС № 203 «Копорье» - по территории поселения 13,8 км;</w:t>
      </w:r>
    </w:p>
    <w:p w:rsidR="008F254E" w:rsidRPr="009B10E0" w:rsidRDefault="008F254E" w:rsidP="009B10E0">
      <w:pPr>
        <w:numPr>
          <w:ilvl w:val="0"/>
          <w:numId w:val="4"/>
        </w:numPr>
        <w:spacing w:after="0" w:line="240" w:lineRule="auto"/>
        <w:ind w:left="1276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9B10E0">
        <w:rPr>
          <w:rFonts w:ascii="Times New Roman" w:hAnsi="Times New Roman"/>
          <w:sz w:val="28"/>
          <w:szCs w:val="28"/>
        </w:rPr>
        <w:t>ПС № 203 «Копорье» - ПС № 306 «</w:t>
      </w:r>
      <w:proofErr w:type="spellStart"/>
      <w:r w:rsidRPr="009B10E0">
        <w:rPr>
          <w:rFonts w:ascii="Times New Roman" w:hAnsi="Times New Roman"/>
          <w:sz w:val="28"/>
          <w:szCs w:val="28"/>
        </w:rPr>
        <w:t>Велькота</w:t>
      </w:r>
      <w:proofErr w:type="spellEnd"/>
      <w:r w:rsidRPr="009B10E0">
        <w:rPr>
          <w:rFonts w:ascii="Times New Roman" w:hAnsi="Times New Roman"/>
          <w:sz w:val="28"/>
          <w:szCs w:val="28"/>
        </w:rPr>
        <w:t>» по территории поселения 11,6 км.</w:t>
      </w:r>
    </w:p>
    <w:p w:rsidR="008F254E" w:rsidRPr="009B10E0" w:rsidRDefault="008F254E" w:rsidP="009B10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B10E0">
        <w:rPr>
          <w:rFonts w:ascii="Times New Roman" w:eastAsia="Times New Roman" w:hAnsi="Times New Roman"/>
          <w:sz w:val="28"/>
          <w:szCs w:val="28"/>
        </w:rPr>
        <w:t xml:space="preserve">Общая протяженность сетей воздушных линий 110 </w:t>
      </w:r>
      <w:proofErr w:type="spellStart"/>
      <w:r w:rsidRPr="009B10E0">
        <w:rPr>
          <w:rFonts w:ascii="Times New Roman" w:eastAsia="Times New Roman" w:hAnsi="Times New Roman"/>
          <w:sz w:val="28"/>
          <w:szCs w:val="28"/>
        </w:rPr>
        <w:t>кВ</w:t>
      </w:r>
      <w:proofErr w:type="spellEnd"/>
      <w:r w:rsidRPr="009B10E0">
        <w:rPr>
          <w:rFonts w:ascii="Times New Roman" w:eastAsia="Times New Roman" w:hAnsi="Times New Roman"/>
          <w:sz w:val="28"/>
          <w:szCs w:val="28"/>
        </w:rPr>
        <w:t xml:space="preserve"> на территории </w:t>
      </w:r>
      <w:proofErr w:type="spellStart"/>
      <w:r w:rsidRPr="009B10E0">
        <w:rPr>
          <w:rFonts w:ascii="Times New Roman" w:eastAsia="Times New Roman" w:hAnsi="Times New Roman"/>
          <w:sz w:val="28"/>
          <w:szCs w:val="28"/>
        </w:rPr>
        <w:t>Копорского</w:t>
      </w:r>
      <w:proofErr w:type="spellEnd"/>
      <w:r w:rsidRPr="009B10E0">
        <w:rPr>
          <w:rFonts w:ascii="Times New Roman" w:eastAsia="Times New Roman" w:hAnsi="Times New Roman"/>
          <w:sz w:val="28"/>
          <w:szCs w:val="28"/>
        </w:rPr>
        <w:t xml:space="preserve"> сельского поселения составляет </w:t>
      </w:r>
      <w:r w:rsidRPr="009B10E0">
        <w:rPr>
          <w:rFonts w:ascii="Times New Roman" w:hAnsi="Times New Roman"/>
          <w:sz w:val="28"/>
          <w:szCs w:val="28"/>
        </w:rPr>
        <w:t>43,3</w:t>
      </w:r>
      <w:r w:rsidRPr="009B10E0">
        <w:rPr>
          <w:rFonts w:ascii="Times New Roman" w:eastAsia="Times New Roman" w:hAnsi="Times New Roman"/>
          <w:sz w:val="28"/>
          <w:szCs w:val="28"/>
        </w:rPr>
        <w:t xml:space="preserve"> км, воздушных линий 750 </w:t>
      </w:r>
      <w:proofErr w:type="spellStart"/>
      <w:r w:rsidRPr="009B10E0">
        <w:rPr>
          <w:rFonts w:ascii="Times New Roman" w:eastAsia="Times New Roman" w:hAnsi="Times New Roman"/>
          <w:sz w:val="28"/>
          <w:szCs w:val="28"/>
        </w:rPr>
        <w:t>кВ</w:t>
      </w:r>
      <w:proofErr w:type="spellEnd"/>
      <w:r w:rsidRPr="009B10E0">
        <w:rPr>
          <w:rFonts w:ascii="Times New Roman" w:eastAsia="Times New Roman" w:hAnsi="Times New Roman"/>
          <w:sz w:val="28"/>
          <w:szCs w:val="28"/>
        </w:rPr>
        <w:t xml:space="preserve"> – 1,2 км.</w:t>
      </w:r>
    </w:p>
    <w:p w:rsidR="008F254E" w:rsidRPr="009B10E0" w:rsidRDefault="008F254E" w:rsidP="009B10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9B10E0">
        <w:rPr>
          <w:rFonts w:ascii="Times New Roman" w:hAnsi="Times New Roman"/>
          <w:sz w:val="28"/>
          <w:szCs w:val="28"/>
        </w:rPr>
        <w:t>В соответствии с «Генеральной схемой размещения объектов электроэнергетики на период до 2020 года с перспективой до 2030», одобренной распоряжением Правительства Российской Федерации от 22 февраля 2008г. № 215-р, планируется новое строительство</w:t>
      </w:r>
      <w:r w:rsidRPr="009B10E0">
        <w:rPr>
          <w:rFonts w:ascii="Times New Roman" w:hAnsi="Times New Roman"/>
          <w:sz w:val="28"/>
          <w:szCs w:val="28"/>
          <w:lang w:val="en-US"/>
        </w:rPr>
        <w:t>:</w:t>
      </w:r>
    </w:p>
    <w:p w:rsidR="008F254E" w:rsidRPr="009B10E0" w:rsidRDefault="008F254E" w:rsidP="009B10E0">
      <w:pPr>
        <w:numPr>
          <w:ilvl w:val="0"/>
          <w:numId w:val="4"/>
        </w:numPr>
        <w:spacing w:after="0" w:line="240" w:lineRule="auto"/>
        <w:ind w:left="1276" w:hanging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B10E0">
        <w:rPr>
          <w:rFonts w:ascii="Times New Roman" w:hAnsi="Times New Roman"/>
          <w:sz w:val="28"/>
          <w:szCs w:val="28"/>
        </w:rPr>
        <w:t>ВЛ</w:t>
      </w:r>
      <w:proofErr w:type="gramEnd"/>
      <w:r w:rsidRPr="009B10E0">
        <w:rPr>
          <w:rFonts w:ascii="Times New Roman" w:hAnsi="Times New Roman"/>
          <w:sz w:val="28"/>
          <w:szCs w:val="28"/>
        </w:rPr>
        <w:t xml:space="preserve"> 750 </w:t>
      </w:r>
      <w:proofErr w:type="spellStart"/>
      <w:r w:rsidRPr="009B10E0">
        <w:rPr>
          <w:rFonts w:ascii="Times New Roman" w:hAnsi="Times New Roman"/>
          <w:sz w:val="28"/>
          <w:szCs w:val="28"/>
        </w:rPr>
        <w:t>кВ</w:t>
      </w:r>
      <w:proofErr w:type="spellEnd"/>
      <w:r w:rsidRPr="009B10E0">
        <w:rPr>
          <w:rFonts w:ascii="Times New Roman" w:hAnsi="Times New Roman"/>
          <w:sz w:val="28"/>
          <w:szCs w:val="28"/>
        </w:rPr>
        <w:t xml:space="preserve"> Ленинградская АЭС-2 - ПС № 3 «Ленинградская» протяженностью 128 км (по территории поселения около 0,7 км). Данная </w:t>
      </w:r>
      <w:proofErr w:type="gramStart"/>
      <w:r w:rsidRPr="009B10E0">
        <w:rPr>
          <w:rFonts w:ascii="Times New Roman" w:hAnsi="Times New Roman"/>
          <w:sz w:val="28"/>
          <w:szCs w:val="28"/>
        </w:rPr>
        <w:t>ВЛ</w:t>
      </w:r>
      <w:proofErr w:type="gramEnd"/>
      <w:r w:rsidRPr="009B10E0">
        <w:rPr>
          <w:rFonts w:ascii="Times New Roman" w:hAnsi="Times New Roman"/>
          <w:sz w:val="28"/>
          <w:szCs w:val="28"/>
        </w:rPr>
        <w:t xml:space="preserve"> 750 </w:t>
      </w:r>
      <w:proofErr w:type="spellStart"/>
      <w:r w:rsidRPr="009B10E0">
        <w:rPr>
          <w:rFonts w:ascii="Times New Roman" w:hAnsi="Times New Roman"/>
          <w:sz w:val="28"/>
          <w:szCs w:val="28"/>
        </w:rPr>
        <w:t>кВ</w:t>
      </w:r>
      <w:proofErr w:type="spellEnd"/>
      <w:r w:rsidRPr="009B10E0">
        <w:rPr>
          <w:rFonts w:ascii="Times New Roman" w:hAnsi="Times New Roman"/>
          <w:sz w:val="28"/>
          <w:szCs w:val="28"/>
        </w:rPr>
        <w:t xml:space="preserve"> пройдет вдоль существующей ВЛ 750 </w:t>
      </w:r>
      <w:proofErr w:type="spellStart"/>
      <w:r w:rsidRPr="009B10E0">
        <w:rPr>
          <w:rFonts w:ascii="Times New Roman" w:hAnsi="Times New Roman"/>
          <w:sz w:val="28"/>
          <w:szCs w:val="28"/>
        </w:rPr>
        <w:t>кВ</w:t>
      </w:r>
      <w:proofErr w:type="spellEnd"/>
      <w:r w:rsidRPr="009B10E0">
        <w:rPr>
          <w:rFonts w:ascii="Times New Roman" w:hAnsi="Times New Roman"/>
          <w:sz w:val="28"/>
          <w:szCs w:val="28"/>
        </w:rPr>
        <w:t>;</w:t>
      </w:r>
    </w:p>
    <w:p w:rsidR="008F254E" w:rsidRPr="009B10E0" w:rsidRDefault="008F254E" w:rsidP="009B10E0">
      <w:pPr>
        <w:numPr>
          <w:ilvl w:val="0"/>
          <w:numId w:val="4"/>
        </w:numPr>
        <w:spacing w:after="0" w:line="240" w:lineRule="auto"/>
        <w:ind w:left="1276" w:hanging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B10E0">
        <w:rPr>
          <w:rFonts w:ascii="Times New Roman" w:hAnsi="Times New Roman"/>
          <w:sz w:val="28"/>
          <w:szCs w:val="28"/>
        </w:rPr>
        <w:t>ВЛ</w:t>
      </w:r>
      <w:proofErr w:type="gramEnd"/>
      <w:r w:rsidRPr="009B10E0">
        <w:rPr>
          <w:rFonts w:ascii="Times New Roman" w:hAnsi="Times New Roman"/>
          <w:sz w:val="28"/>
          <w:szCs w:val="28"/>
        </w:rPr>
        <w:t xml:space="preserve"> 330 </w:t>
      </w:r>
      <w:proofErr w:type="spellStart"/>
      <w:r w:rsidRPr="009B10E0">
        <w:rPr>
          <w:rFonts w:ascii="Times New Roman" w:hAnsi="Times New Roman"/>
          <w:sz w:val="28"/>
          <w:szCs w:val="28"/>
        </w:rPr>
        <w:t>кВ</w:t>
      </w:r>
      <w:proofErr w:type="spellEnd"/>
      <w:r w:rsidRPr="009B10E0">
        <w:rPr>
          <w:rFonts w:ascii="Times New Roman" w:hAnsi="Times New Roman"/>
          <w:sz w:val="28"/>
          <w:szCs w:val="28"/>
        </w:rPr>
        <w:t xml:space="preserve"> Ленинградская АЭС-2 - ПС № 42 «Гатчинская» протяженностью 95 км с целью выдачи мощности блоков N 1 и 2 Ленинградской АЭС-2 (по территории поселения около 0,2 км). Данная </w:t>
      </w:r>
      <w:proofErr w:type="gramStart"/>
      <w:r w:rsidRPr="009B10E0">
        <w:rPr>
          <w:rFonts w:ascii="Times New Roman" w:hAnsi="Times New Roman"/>
          <w:sz w:val="28"/>
          <w:szCs w:val="28"/>
        </w:rPr>
        <w:t>ВЛ</w:t>
      </w:r>
      <w:proofErr w:type="gramEnd"/>
      <w:r w:rsidRPr="009B10E0">
        <w:rPr>
          <w:rFonts w:ascii="Times New Roman" w:hAnsi="Times New Roman"/>
          <w:sz w:val="28"/>
          <w:szCs w:val="28"/>
        </w:rPr>
        <w:t xml:space="preserve"> 330 </w:t>
      </w:r>
      <w:proofErr w:type="spellStart"/>
      <w:r w:rsidRPr="009B10E0">
        <w:rPr>
          <w:rFonts w:ascii="Times New Roman" w:hAnsi="Times New Roman"/>
          <w:sz w:val="28"/>
          <w:szCs w:val="28"/>
        </w:rPr>
        <w:t>кВ</w:t>
      </w:r>
      <w:proofErr w:type="spellEnd"/>
      <w:r w:rsidRPr="009B10E0">
        <w:rPr>
          <w:rFonts w:ascii="Times New Roman" w:hAnsi="Times New Roman"/>
          <w:sz w:val="28"/>
          <w:szCs w:val="28"/>
        </w:rPr>
        <w:t xml:space="preserve"> пройдет вдоль существующей ВЛ 750 </w:t>
      </w:r>
      <w:proofErr w:type="spellStart"/>
      <w:r w:rsidRPr="009B10E0">
        <w:rPr>
          <w:rFonts w:ascii="Times New Roman" w:hAnsi="Times New Roman"/>
          <w:sz w:val="28"/>
          <w:szCs w:val="28"/>
        </w:rPr>
        <w:t>кВ</w:t>
      </w:r>
      <w:proofErr w:type="spellEnd"/>
      <w:r w:rsidRPr="009B10E0">
        <w:rPr>
          <w:rFonts w:ascii="Times New Roman" w:hAnsi="Times New Roman"/>
          <w:sz w:val="28"/>
          <w:szCs w:val="28"/>
        </w:rPr>
        <w:t xml:space="preserve"> и ВЛ 110 </w:t>
      </w:r>
      <w:proofErr w:type="spellStart"/>
      <w:r w:rsidRPr="009B10E0">
        <w:rPr>
          <w:rFonts w:ascii="Times New Roman" w:hAnsi="Times New Roman"/>
          <w:sz w:val="28"/>
          <w:szCs w:val="28"/>
        </w:rPr>
        <w:t>кВ</w:t>
      </w:r>
      <w:proofErr w:type="spellEnd"/>
      <w:r w:rsidRPr="009B10E0">
        <w:rPr>
          <w:rFonts w:ascii="Times New Roman" w:hAnsi="Times New Roman"/>
          <w:sz w:val="28"/>
          <w:szCs w:val="28"/>
        </w:rPr>
        <w:t>;</w:t>
      </w:r>
    </w:p>
    <w:p w:rsidR="008F254E" w:rsidRPr="009B10E0" w:rsidRDefault="008F254E" w:rsidP="009B10E0">
      <w:pPr>
        <w:numPr>
          <w:ilvl w:val="0"/>
          <w:numId w:val="4"/>
        </w:numPr>
        <w:spacing w:after="0" w:line="240" w:lineRule="auto"/>
        <w:ind w:left="1276" w:hanging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B10E0">
        <w:rPr>
          <w:rFonts w:ascii="Times New Roman" w:hAnsi="Times New Roman"/>
          <w:sz w:val="28"/>
          <w:szCs w:val="28"/>
        </w:rPr>
        <w:t>ВЛ</w:t>
      </w:r>
      <w:proofErr w:type="gramEnd"/>
      <w:r w:rsidRPr="009B10E0">
        <w:rPr>
          <w:rFonts w:ascii="Times New Roman" w:hAnsi="Times New Roman"/>
          <w:sz w:val="28"/>
          <w:szCs w:val="28"/>
        </w:rPr>
        <w:t xml:space="preserve"> 330 </w:t>
      </w:r>
      <w:proofErr w:type="spellStart"/>
      <w:r w:rsidRPr="009B10E0">
        <w:rPr>
          <w:rFonts w:ascii="Times New Roman" w:hAnsi="Times New Roman"/>
          <w:sz w:val="28"/>
          <w:szCs w:val="28"/>
        </w:rPr>
        <w:t>кВ</w:t>
      </w:r>
      <w:proofErr w:type="spellEnd"/>
      <w:r w:rsidRPr="009B10E0">
        <w:rPr>
          <w:rFonts w:ascii="Times New Roman" w:hAnsi="Times New Roman"/>
          <w:sz w:val="28"/>
          <w:szCs w:val="28"/>
        </w:rPr>
        <w:t xml:space="preserve"> Ленинградская АЭС-2 - проектируемая ПС 330 </w:t>
      </w:r>
      <w:proofErr w:type="spellStart"/>
      <w:r w:rsidRPr="009B10E0">
        <w:rPr>
          <w:rFonts w:ascii="Times New Roman" w:hAnsi="Times New Roman"/>
          <w:sz w:val="28"/>
          <w:szCs w:val="28"/>
        </w:rPr>
        <w:t>кВ</w:t>
      </w:r>
      <w:proofErr w:type="spellEnd"/>
      <w:r w:rsidRPr="009B10E0">
        <w:rPr>
          <w:rFonts w:ascii="Times New Roman" w:hAnsi="Times New Roman"/>
          <w:sz w:val="28"/>
          <w:szCs w:val="28"/>
        </w:rPr>
        <w:t xml:space="preserve"> Усть-Луга по территории поселения около 11 км. Данная </w:t>
      </w:r>
      <w:proofErr w:type="gramStart"/>
      <w:r w:rsidRPr="009B10E0">
        <w:rPr>
          <w:rFonts w:ascii="Times New Roman" w:hAnsi="Times New Roman"/>
          <w:sz w:val="28"/>
          <w:szCs w:val="28"/>
        </w:rPr>
        <w:t>ВЛ</w:t>
      </w:r>
      <w:proofErr w:type="gramEnd"/>
      <w:r w:rsidRPr="009B10E0">
        <w:rPr>
          <w:rFonts w:ascii="Times New Roman" w:hAnsi="Times New Roman"/>
          <w:sz w:val="28"/>
          <w:szCs w:val="28"/>
        </w:rPr>
        <w:t xml:space="preserve"> 330 </w:t>
      </w:r>
      <w:proofErr w:type="spellStart"/>
      <w:r w:rsidRPr="009B10E0">
        <w:rPr>
          <w:rFonts w:ascii="Times New Roman" w:hAnsi="Times New Roman"/>
          <w:sz w:val="28"/>
          <w:szCs w:val="28"/>
        </w:rPr>
        <w:t>кВ</w:t>
      </w:r>
      <w:proofErr w:type="spellEnd"/>
      <w:r w:rsidRPr="009B10E0">
        <w:rPr>
          <w:rFonts w:ascii="Times New Roman" w:hAnsi="Times New Roman"/>
          <w:sz w:val="28"/>
          <w:szCs w:val="28"/>
        </w:rPr>
        <w:t xml:space="preserve"> пройдет севернее существующей ВЛ 110 </w:t>
      </w:r>
      <w:proofErr w:type="spellStart"/>
      <w:r w:rsidRPr="009B10E0">
        <w:rPr>
          <w:rFonts w:ascii="Times New Roman" w:hAnsi="Times New Roman"/>
          <w:sz w:val="28"/>
          <w:szCs w:val="28"/>
        </w:rPr>
        <w:t>кВ</w:t>
      </w:r>
      <w:proofErr w:type="spellEnd"/>
      <w:r w:rsidRPr="009B10E0">
        <w:rPr>
          <w:rFonts w:ascii="Times New Roman" w:hAnsi="Times New Roman"/>
          <w:sz w:val="28"/>
          <w:szCs w:val="28"/>
        </w:rPr>
        <w:t xml:space="preserve"> ЛАЭС - ПС № 242 «</w:t>
      </w:r>
      <w:proofErr w:type="spellStart"/>
      <w:r w:rsidRPr="009B10E0">
        <w:rPr>
          <w:rFonts w:ascii="Times New Roman" w:hAnsi="Times New Roman"/>
          <w:sz w:val="28"/>
          <w:szCs w:val="28"/>
        </w:rPr>
        <w:t>Копанское</w:t>
      </w:r>
      <w:proofErr w:type="spellEnd"/>
      <w:r w:rsidRPr="009B10E0">
        <w:rPr>
          <w:rFonts w:ascii="Times New Roman" w:hAnsi="Times New Roman"/>
          <w:sz w:val="28"/>
          <w:szCs w:val="28"/>
        </w:rPr>
        <w:t xml:space="preserve"> озеро».</w:t>
      </w:r>
    </w:p>
    <w:p w:rsidR="008F254E" w:rsidRPr="009B10E0" w:rsidRDefault="008F254E" w:rsidP="009B10E0">
      <w:pPr>
        <w:spacing w:after="120" w:line="240" w:lineRule="auto"/>
        <w:ind w:left="567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9B10E0">
        <w:rPr>
          <w:rFonts w:ascii="Times New Roman" w:eastAsia="Times New Roman" w:hAnsi="Times New Roman"/>
          <w:sz w:val="28"/>
          <w:szCs w:val="28"/>
        </w:rPr>
        <w:t xml:space="preserve">Все населенные пункты </w:t>
      </w:r>
      <w:proofErr w:type="spellStart"/>
      <w:r w:rsidRPr="009B10E0">
        <w:rPr>
          <w:rFonts w:ascii="Times New Roman" w:eastAsia="Times New Roman" w:hAnsi="Times New Roman"/>
          <w:sz w:val="28"/>
          <w:szCs w:val="28"/>
        </w:rPr>
        <w:t>Копорского</w:t>
      </w:r>
      <w:proofErr w:type="spellEnd"/>
      <w:r w:rsidRPr="009B10E0"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B10E0">
        <w:rPr>
          <w:rFonts w:ascii="Times New Roman" w:eastAsia="Times New Roman" w:hAnsi="Times New Roman"/>
          <w:sz w:val="28"/>
          <w:szCs w:val="28"/>
        </w:rPr>
        <w:t>электрифицированы</w:t>
      </w:r>
      <w:proofErr w:type="gramStart"/>
      <w:r w:rsidRPr="009B10E0">
        <w:rPr>
          <w:rFonts w:ascii="Times New Roman" w:eastAsia="Times New Roman" w:hAnsi="Times New Roman"/>
          <w:sz w:val="28"/>
          <w:szCs w:val="28"/>
        </w:rPr>
        <w:t>.</w:t>
      </w:r>
      <w:r w:rsidRPr="009B10E0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9B10E0">
        <w:rPr>
          <w:rFonts w:ascii="Times New Roman" w:hAnsi="Times New Roman"/>
          <w:sz w:val="28"/>
          <w:szCs w:val="28"/>
        </w:rPr>
        <w:t xml:space="preserve"> таблице1 </w:t>
      </w:r>
      <w:r w:rsidRPr="009B10E0">
        <w:rPr>
          <w:rFonts w:ascii="Times New Roman" w:eastAsia="Times New Roman" w:hAnsi="Times New Roman"/>
          <w:sz w:val="28"/>
          <w:szCs w:val="28"/>
        </w:rPr>
        <w:t>приведён</w:t>
      </w:r>
      <w:r w:rsidRPr="009B10E0">
        <w:rPr>
          <w:rFonts w:ascii="Times New Roman" w:hAnsi="Times New Roman"/>
          <w:sz w:val="28"/>
          <w:szCs w:val="28"/>
        </w:rPr>
        <w:t xml:space="preserve"> перечень ТП 10 </w:t>
      </w:r>
      <w:proofErr w:type="spellStart"/>
      <w:r w:rsidRPr="009B10E0">
        <w:rPr>
          <w:rFonts w:ascii="Times New Roman" w:hAnsi="Times New Roman"/>
          <w:sz w:val="28"/>
          <w:szCs w:val="28"/>
        </w:rPr>
        <w:t>кВ</w:t>
      </w:r>
      <w:proofErr w:type="spellEnd"/>
      <w:r w:rsidRPr="009B10E0">
        <w:rPr>
          <w:rFonts w:ascii="Times New Roman" w:hAnsi="Times New Roman"/>
          <w:sz w:val="28"/>
          <w:szCs w:val="28"/>
        </w:rPr>
        <w:t xml:space="preserve"> по населённым пунктам.</w:t>
      </w:r>
    </w:p>
    <w:p w:rsidR="008F254E" w:rsidRPr="009B10E0" w:rsidRDefault="008F254E" w:rsidP="009B10E0">
      <w:pPr>
        <w:suppressAutoHyphens/>
        <w:spacing w:after="12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bookmarkStart w:id="1" w:name="_Ref300063432"/>
      <w:r w:rsidRPr="009B10E0">
        <w:rPr>
          <w:rFonts w:ascii="Times New Roman" w:eastAsia="Times New Roman" w:hAnsi="Times New Roman"/>
          <w:sz w:val="28"/>
          <w:szCs w:val="28"/>
        </w:rPr>
        <w:t xml:space="preserve">Таблица </w:t>
      </w:r>
      <w:bookmarkEnd w:id="1"/>
      <w:r w:rsidR="00573793" w:rsidRPr="009B10E0">
        <w:rPr>
          <w:rFonts w:ascii="Times New Roman" w:eastAsia="Times New Roman" w:hAnsi="Times New Roman"/>
          <w:sz w:val="28"/>
          <w:szCs w:val="28"/>
        </w:rPr>
        <w:t xml:space="preserve">1 </w:t>
      </w:r>
      <w:r w:rsidRPr="009B10E0">
        <w:rPr>
          <w:rFonts w:ascii="Times New Roman" w:eastAsia="Times New Roman" w:hAnsi="Times New Roman"/>
          <w:sz w:val="28"/>
          <w:szCs w:val="28"/>
        </w:rPr>
        <w:t xml:space="preserve"> Перечень ТП 6-10 </w:t>
      </w:r>
      <w:proofErr w:type="spellStart"/>
      <w:r w:rsidRPr="009B10E0">
        <w:rPr>
          <w:rFonts w:ascii="Times New Roman" w:eastAsia="Times New Roman" w:hAnsi="Times New Roman"/>
          <w:sz w:val="28"/>
          <w:szCs w:val="28"/>
        </w:rPr>
        <w:t>кВ</w:t>
      </w:r>
      <w:proofErr w:type="spellEnd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530"/>
        <w:gridCol w:w="6098"/>
        <w:gridCol w:w="2793"/>
      </w:tblGrid>
      <w:tr w:rsidR="008F254E" w:rsidRPr="009B10E0" w:rsidTr="005C7C44">
        <w:trPr>
          <w:trHeight w:val="630"/>
          <w:tblHeader/>
          <w:jc w:val="center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4E" w:rsidRPr="009B10E0" w:rsidRDefault="008F254E" w:rsidP="009B10E0">
            <w:pPr>
              <w:spacing w:after="0" w:line="240" w:lineRule="auto"/>
              <w:ind w:left="-57" w:firstLine="9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10E0"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9B10E0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  <w:r w:rsidRPr="009B10E0">
              <w:rPr>
                <w:rFonts w:ascii="Times New Roman" w:eastAsia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4E" w:rsidRPr="009B10E0" w:rsidRDefault="008F254E" w:rsidP="009B10E0">
            <w:pPr>
              <w:spacing w:after="0" w:line="240" w:lineRule="auto"/>
              <w:ind w:left="-57" w:firstLine="9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10E0">
              <w:rPr>
                <w:rFonts w:ascii="Times New Roman" w:eastAsia="Times New Roman" w:hAnsi="Times New Roman"/>
                <w:sz w:val="28"/>
                <w:szCs w:val="28"/>
              </w:rPr>
              <w:t>Населённый пункт</w:t>
            </w:r>
          </w:p>
        </w:tc>
        <w:tc>
          <w:tcPr>
            <w:tcW w:w="1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4E" w:rsidRPr="009B10E0" w:rsidRDefault="008F254E" w:rsidP="009B10E0">
            <w:pPr>
              <w:spacing w:after="0" w:line="240" w:lineRule="auto"/>
              <w:ind w:left="-57" w:firstLine="9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10E0">
              <w:rPr>
                <w:rFonts w:ascii="Times New Roman" w:hAnsi="Times New Roman"/>
                <w:sz w:val="28"/>
                <w:szCs w:val="28"/>
              </w:rPr>
              <w:t xml:space="preserve">Количество ТП 10 </w:t>
            </w:r>
            <w:proofErr w:type="spellStart"/>
            <w:r w:rsidRPr="009B10E0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spellEnd"/>
          </w:p>
        </w:tc>
      </w:tr>
      <w:tr w:rsidR="008F254E" w:rsidRPr="009B10E0" w:rsidTr="005C7C44">
        <w:trPr>
          <w:trHeight w:val="315"/>
          <w:jc w:val="center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54E" w:rsidRPr="009B10E0" w:rsidRDefault="008F254E" w:rsidP="009B1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10E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4E" w:rsidRPr="009B10E0" w:rsidRDefault="008F254E" w:rsidP="009B10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10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9B10E0">
              <w:rPr>
                <w:rFonts w:ascii="Times New Roman" w:hAnsi="Times New Roman"/>
                <w:color w:val="000000"/>
                <w:sz w:val="28"/>
                <w:szCs w:val="28"/>
              </w:rPr>
              <w:t>Ананьино</w:t>
            </w:r>
            <w:proofErr w:type="spellEnd"/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54E" w:rsidRPr="009B10E0" w:rsidRDefault="008F254E" w:rsidP="009B10E0">
            <w:pPr>
              <w:spacing w:after="0" w:line="240" w:lineRule="auto"/>
              <w:ind w:left="-57" w:firstLine="9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10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8F254E" w:rsidRPr="009B10E0" w:rsidTr="005C7C44">
        <w:trPr>
          <w:trHeight w:val="315"/>
          <w:jc w:val="center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54E" w:rsidRPr="009B10E0" w:rsidRDefault="008F254E" w:rsidP="009B1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10E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4E" w:rsidRPr="009B10E0" w:rsidRDefault="008F254E" w:rsidP="009B10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10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9B10E0">
              <w:rPr>
                <w:rFonts w:ascii="Times New Roman" w:hAnsi="Times New Roman"/>
                <w:color w:val="000000"/>
                <w:sz w:val="28"/>
                <w:szCs w:val="28"/>
              </w:rPr>
              <w:t>Воронкино</w:t>
            </w:r>
            <w:proofErr w:type="spellEnd"/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54E" w:rsidRPr="009B10E0" w:rsidRDefault="008F254E" w:rsidP="009B10E0">
            <w:pPr>
              <w:spacing w:after="0" w:line="240" w:lineRule="auto"/>
              <w:ind w:left="-57" w:firstLine="9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10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8F254E" w:rsidRPr="009B10E0" w:rsidTr="005C7C44">
        <w:trPr>
          <w:trHeight w:val="315"/>
          <w:jc w:val="center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54E" w:rsidRPr="009B10E0" w:rsidRDefault="008F254E" w:rsidP="009B1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10E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4E" w:rsidRPr="009B10E0" w:rsidRDefault="008F254E" w:rsidP="009B10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10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9B10E0">
              <w:rPr>
                <w:rFonts w:ascii="Times New Roman" w:hAnsi="Times New Roman"/>
                <w:color w:val="000000"/>
                <w:sz w:val="28"/>
                <w:szCs w:val="28"/>
              </w:rPr>
              <w:t>Заринское</w:t>
            </w:r>
            <w:proofErr w:type="spellEnd"/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54E" w:rsidRPr="009B10E0" w:rsidRDefault="008F254E" w:rsidP="009B10E0">
            <w:pPr>
              <w:spacing w:after="0" w:line="240" w:lineRule="auto"/>
              <w:ind w:left="-57" w:firstLine="9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10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8F254E" w:rsidRPr="009B10E0" w:rsidTr="005C7C44">
        <w:trPr>
          <w:trHeight w:val="315"/>
          <w:jc w:val="center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54E" w:rsidRPr="009B10E0" w:rsidRDefault="008F254E" w:rsidP="009B1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10E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4E" w:rsidRPr="009B10E0" w:rsidRDefault="008F254E" w:rsidP="009B10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10E0">
              <w:rPr>
                <w:rFonts w:ascii="Times New Roman" w:hAnsi="Times New Roman"/>
                <w:color w:val="000000"/>
                <w:sz w:val="28"/>
                <w:szCs w:val="28"/>
              </w:rPr>
              <w:t>д. Ивановское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54E" w:rsidRPr="009B10E0" w:rsidRDefault="008F254E" w:rsidP="009B10E0">
            <w:pPr>
              <w:spacing w:after="0" w:line="240" w:lineRule="auto"/>
              <w:ind w:left="-57" w:firstLine="9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10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8F254E" w:rsidRPr="009B10E0" w:rsidTr="005C7C44">
        <w:trPr>
          <w:trHeight w:val="315"/>
          <w:jc w:val="center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54E" w:rsidRPr="009B10E0" w:rsidRDefault="008F254E" w:rsidP="009B1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10E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4E" w:rsidRPr="009B10E0" w:rsidRDefault="008F254E" w:rsidP="009B10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10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9B10E0">
              <w:rPr>
                <w:rFonts w:ascii="Times New Roman" w:hAnsi="Times New Roman"/>
                <w:color w:val="000000"/>
                <w:sz w:val="28"/>
                <w:szCs w:val="28"/>
              </w:rPr>
              <w:t>Ирогощи</w:t>
            </w:r>
            <w:proofErr w:type="spellEnd"/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54E" w:rsidRPr="009B10E0" w:rsidRDefault="008F254E" w:rsidP="009B10E0">
            <w:pPr>
              <w:spacing w:after="0" w:line="240" w:lineRule="auto"/>
              <w:ind w:left="-57" w:firstLine="9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10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8F254E" w:rsidRPr="009B10E0" w:rsidTr="005C7C44">
        <w:trPr>
          <w:trHeight w:val="315"/>
          <w:jc w:val="center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54E" w:rsidRPr="009B10E0" w:rsidRDefault="008F254E" w:rsidP="009B1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10E0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4E" w:rsidRPr="009B10E0" w:rsidRDefault="008F254E" w:rsidP="009B10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10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9B10E0">
              <w:rPr>
                <w:rFonts w:ascii="Times New Roman" w:hAnsi="Times New Roman"/>
                <w:color w:val="000000"/>
                <w:sz w:val="28"/>
                <w:szCs w:val="28"/>
              </w:rPr>
              <w:t>Кербуково</w:t>
            </w:r>
            <w:proofErr w:type="spellEnd"/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4E" w:rsidRPr="009B10E0" w:rsidRDefault="008F254E" w:rsidP="009B10E0">
            <w:pPr>
              <w:spacing w:after="0" w:line="240" w:lineRule="auto"/>
              <w:ind w:left="-57" w:firstLine="9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10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8F254E" w:rsidRPr="009B10E0" w:rsidTr="005C7C44">
        <w:trPr>
          <w:trHeight w:val="315"/>
          <w:jc w:val="center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54E" w:rsidRPr="009B10E0" w:rsidRDefault="008F254E" w:rsidP="009B1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10E0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4E" w:rsidRPr="009B10E0" w:rsidRDefault="008F254E" w:rsidP="009B10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10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9B10E0">
              <w:rPr>
                <w:rFonts w:ascii="Times New Roman" w:hAnsi="Times New Roman"/>
                <w:color w:val="000000"/>
                <w:sz w:val="28"/>
                <w:szCs w:val="28"/>
              </w:rPr>
              <w:t>Климотино</w:t>
            </w:r>
            <w:proofErr w:type="spellEnd"/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4E" w:rsidRPr="009B10E0" w:rsidRDefault="008F254E" w:rsidP="009B10E0">
            <w:pPr>
              <w:spacing w:after="0" w:line="240" w:lineRule="auto"/>
              <w:ind w:left="-57" w:firstLine="9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10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8F254E" w:rsidRPr="009B10E0" w:rsidTr="005C7C44">
        <w:trPr>
          <w:trHeight w:val="315"/>
          <w:jc w:val="center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54E" w:rsidRPr="009B10E0" w:rsidRDefault="008F254E" w:rsidP="009B1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10E0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4E" w:rsidRPr="009B10E0" w:rsidRDefault="008F254E" w:rsidP="009B10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10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9B10E0">
              <w:rPr>
                <w:rFonts w:ascii="Times New Roman" w:hAnsi="Times New Roman"/>
                <w:color w:val="000000"/>
                <w:sz w:val="28"/>
                <w:szCs w:val="28"/>
              </w:rPr>
              <w:t>Ломаха</w:t>
            </w:r>
            <w:proofErr w:type="spellEnd"/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4E" w:rsidRPr="009B10E0" w:rsidRDefault="008F254E" w:rsidP="009B10E0">
            <w:pPr>
              <w:spacing w:after="0" w:line="240" w:lineRule="auto"/>
              <w:ind w:left="-57" w:firstLine="9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10E0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8F254E" w:rsidRPr="009B10E0" w:rsidTr="005C7C44">
        <w:trPr>
          <w:trHeight w:val="315"/>
          <w:jc w:val="center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54E" w:rsidRPr="009B10E0" w:rsidRDefault="008F254E" w:rsidP="009B1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10E0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4E" w:rsidRPr="009B10E0" w:rsidRDefault="008F254E" w:rsidP="009B10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10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9B10E0">
              <w:rPr>
                <w:rFonts w:ascii="Times New Roman" w:hAnsi="Times New Roman"/>
                <w:color w:val="000000"/>
                <w:sz w:val="28"/>
                <w:szCs w:val="28"/>
              </w:rPr>
              <w:t>Маклаково</w:t>
            </w:r>
            <w:proofErr w:type="spellEnd"/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4E" w:rsidRPr="009B10E0" w:rsidRDefault="008F254E" w:rsidP="009B10E0">
            <w:pPr>
              <w:spacing w:after="0" w:line="240" w:lineRule="auto"/>
              <w:ind w:left="-57" w:firstLine="9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10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8F254E" w:rsidRPr="009B10E0" w:rsidTr="005C7C44">
        <w:trPr>
          <w:trHeight w:val="315"/>
          <w:jc w:val="center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54E" w:rsidRPr="009B10E0" w:rsidRDefault="008F254E" w:rsidP="009B1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10E0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4E" w:rsidRPr="009B10E0" w:rsidRDefault="008F254E" w:rsidP="009B10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10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9B10E0">
              <w:rPr>
                <w:rFonts w:ascii="Times New Roman" w:hAnsi="Times New Roman"/>
                <w:color w:val="000000"/>
                <w:sz w:val="28"/>
                <w:szCs w:val="28"/>
              </w:rPr>
              <w:t>Мустово</w:t>
            </w:r>
            <w:proofErr w:type="spellEnd"/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54E" w:rsidRPr="009B10E0" w:rsidRDefault="008F254E" w:rsidP="009B10E0">
            <w:pPr>
              <w:spacing w:after="0" w:line="240" w:lineRule="auto"/>
              <w:ind w:left="-57" w:firstLine="9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10E0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8F254E" w:rsidRPr="009B10E0" w:rsidTr="005C7C44">
        <w:trPr>
          <w:trHeight w:val="315"/>
          <w:jc w:val="center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54E" w:rsidRPr="009B10E0" w:rsidRDefault="008F254E" w:rsidP="009B1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10E0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4E" w:rsidRPr="009B10E0" w:rsidRDefault="008F254E" w:rsidP="009B10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10E0">
              <w:rPr>
                <w:rFonts w:ascii="Times New Roman" w:hAnsi="Times New Roman"/>
                <w:color w:val="000000"/>
                <w:sz w:val="28"/>
                <w:szCs w:val="28"/>
              </w:rPr>
              <w:t>д. Новосёлки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54E" w:rsidRPr="009B10E0" w:rsidRDefault="008F254E" w:rsidP="009B10E0">
            <w:pPr>
              <w:spacing w:after="0" w:line="240" w:lineRule="auto"/>
              <w:ind w:left="-57" w:firstLine="9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10E0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8F254E" w:rsidRPr="009B10E0" w:rsidTr="005C7C44">
        <w:trPr>
          <w:trHeight w:val="315"/>
          <w:jc w:val="center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54E" w:rsidRPr="009B10E0" w:rsidRDefault="008F254E" w:rsidP="009B1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10E0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4E" w:rsidRPr="009B10E0" w:rsidRDefault="008F254E" w:rsidP="009B10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10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9B10E0">
              <w:rPr>
                <w:rFonts w:ascii="Times New Roman" w:hAnsi="Times New Roman"/>
                <w:color w:val="000000"/>
                <w:sz w:val="28"/>
                <w:szCs w:val="28"/>
              </w:rPr>
              <w:t>Подмошье</w:t>
            </w:r>
            <w:proofErr w:type="spellEnd"/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4E" w:rsidRPr="009B10E0" w:rsidRDefault="008F254E" w:rsidP="009B10E0">
            <w:pPr>
              <w:spacing w:after="0" w:line="240" w:lineRule="auto"/>
              <w:ind w:left="-57" w:firstLine="9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10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8F254E" w:rsidRPr="009B10E0" w:rsidTr="005C7C44">
        <w:trPr>
          <w:trHeight w:val="315"/>
          <w:jc w:val="center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54E" w:rsidRPr="009B10E0" w:rsidRDefault="008F254E" w:rsidP="009B1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10E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2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4E" w:rsidRPr="009B10E0" w:rsidRDefault="008F254E" w:rsidP="009B10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10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9B10E0">
              <w:rPr>
                <w:rFonts w:ascii="Times New Roman" w:hAnsi="Times New Roman"/>
                <w:color w:val="000000"/>
                <w:sz w:val="28"/>
                <w:szCs w:val="28"/>
              </w:rPr>
              <w:t>Подозванье</w:t>
            </w:r>
            <w:proofErr w:type="spellEnd"/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4E" w:rsidRPr="009B10E0" w:rsidRDefault="008F254E" w:rsidP="009B10E0">
            <w:pPr>
              <w:spacing w:after="0" w:line="240" w:lineRule="auto"/>
              <w:ind w:left="-57" w:firstLine="9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10E0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8F254E" w:rsidRPr="009B10E0" w:rsidTr="005C7C44">
        <w:trPr>
          <w:trHeight w:val="315"/>
          <w:jc w:val="center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54E" w:rsidRPr="009B10E0" w:rsidRDefault="008F254E" w:rsidP="009B1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10E0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4E" w:rsidRPr="009B10E0" w:rsidRDefault="008F254E" w:rsidP="009B10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10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9B10E0">
              <w:rPr>
                <w:rFonts w:ascii="Times New Roman" w:hAnsi="Times New Roman"/>
                <w:color w:val="000000"/>
                <w:sz w:val="28"/>
                <w:szCs w:val="28"/>
              </w:rPr>
              <w:t>Систо</w:t>
            </w:r>
            <w:proofErr w:type="spellEnd"/>
            <w:r w:rsidRPr="009B10E0">
              <w:rPr>
                <w:rFonts w:ascii="Times New Roman" w:hAnsi="Times New Roman"/>
                <w:color w:val="000000"/>
                <w:sz w:val="28"/>
                <w:szCs w:val="28"/>
              </w:rPr>
              <w:t>-Палкино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4E" w:rsidRPr="009B10E0" w:rsidRDefault="008F254E" w:rsidP="009B10E0">
            <w:pPr>
              <w:spacing w:after="0" w:line="240" w:lineRule="auto"/>
              <w:ind w:left="-57" w:firstLine="9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10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8F254E" w:rsidRPr="009B10E0" w:rsidTr="005C7C44">
        <w:trPr>
          <w:trHeight w:val="315"/>
          <w:jc w:val="center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54E" w:rsidRPr="009B10E0" w:rsidRDefault="008F254E" w:rsidP="009B1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10E0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4E" w:rsidRPr="009B10E0" w:rsidRDefault="008F254E" w:rsidP="009B10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10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9B10E0">
              <w:rPr>
                <w:rFonts w:ascii="Times New Roman" w:hAnsi="Times New Roman"/>
                <w:color w:val="000000"/>
                <w:sz w:val="28"/>
                <w:szCs w:val="28"/>
              </w:rPr>
              <w:t>Широково</w:t>
            </w:r>
            <w:proofErr w:type="spellEnd"/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4E" w:rsidRPr="009B10E0" w:rsidRDefault="008F254E" w:rsidP="009B10E0">
            <w:pPr>
              <w:spacing w:after="0" w:line="240" w:lineRule="auto"/>
              <w:ind w:left="-57" w:firstLine="9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10E0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8F254E" w:rsidRPr="009B10E0" w:rsidTr="005C7C44">
        <w:trPr>
          <w:trHeight w:val="315"/>
          <w:jc w:val="center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54E" w:rsidRPr="009B10E0" w:rsidRDefault="008F254E" w:rsidP="009B1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10E0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4E" w:rsidRPr="009B10E0" w:rsidRDefault="008F254E" w:rsidP="009B10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10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пос. ст. Копорье 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4E" w:rsidRPr="009B10E0" w:rsidRDefault="008F254E" w:rsidP="009B10E0">
            <w:pPr>
              <w:spacing w:after="0" w:line="240" w:lineRule="auto"/>
              <w:ind w:left="-57" w:firstLine="9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10E0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8F254E" w:rsidRPr="009B10E0" w:rsidTr="005C7C44">
        <w:trPr>
          <w:trHeight w:val="315"/>
          <w:jc w:val="center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54E" w:rsidRPr="009B10E0" w:rsidRDefault="008F254E" w:rsidP="00325E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10E0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4E" w:rsidRPr="009B10E0" w:rsidRDefault="008F254E" w:rsidP="009B10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10E0">
              <w:rPr>
                <w:rFonts w:ascii="Times New Roman" w:hAnsi="Times New Roman"/>
                <w:color w:val="000000"/>
                <w:sz w:val="28"/>
                <w:szCs w:val="28"/>
              </w:rPr>
              <w:t>с. Копорье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54E" w:rsidRPr="009B10E0" w:rsidRDefault="008F254E" w:rsidP="009B10E0">
            <w:pPr>
              <w:spacing w:after="0" w:line="240" w:lineRule="auto"/>
              <w:ind w:left="-57" w:firstLine="9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10E0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</w:tbl>
    <w:p w:rsidR="008F254E" w:rsidRPr="00325E5B" w:rsidRDefault="008F254E" w:rsidP="00325E5B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proofErr w:type="spellStart"/>
      <w:r w:rsidRPr="009B10E0">
        <w:rPr>
          <w:rFonts w:ascii="Times New Roman" w:eastAsia="Times New Roman" w:hAnsi="Times New Roman"/>
          <w:sz w:val="28"/>
          <w:szCs w:val="28"/>
        </w:rPr>
        <w:t>Электроснабжающие</w:t>
      </w:r>
      <w:proofErr w:type="spellEnd"/>
      <w:r w:rsidRPr="009B10E0">
        <w:rPr>
          <w:rFonts w:ascii="Times New Roman" w:eastAsia="Times New Roman" w:hAnsi="Times New Roman"/>
          <w:sz w:val="28"/>
          <w:szCs w:val="28"/>
        </w:rPr>
        <w:t xml:space="preserve"> компании потребителей </w:t>
      </w:r>
      <w:proofErr w:type="spellStart"/>
      <w:r w:rsidRPr="009B10E0">
        <w:rPr>
          <w:rFonts w:ascii="Times New Roman" w:eastAsia="Times New Roman" w:hAnsi="Times New Roman"/>
          <w:sz w:val="28"/>
          <w:szCs w:val="28"/>
        </w:rPr>
        <w:t>Копорского</w:t>
      </w:r>
      <w:proofErr w:type="spellEnd"/>
      <w:r w:rsidRPr="009B10E0">
        <w:rPr>
          <w:rFonts w:ascii="Times New Roman" w:eastAsia="Times New Roman" w:hAnsi="Times New Roman"/>
          <w:sz w:val="28"/>
          <w:szCs w:val="28"/>
        </w:rPr>
        <w:t xml:space="preserve"> сельского поселения - </w:t>
      </w:r>
      <w:r w:rsidRPr="005B3BE2">
        <w:rPr>
          <w:rFonts w:ascii="Times New Roman" w:eastAsia="Times New Roman" w:hAnsi="Times New Roman"/>
          <w:color w:val="000000" w:themeColor="text1"/>
          <w:sz w:val="28"/>
          <w:szCs w:val="28"/>
        </w:rPr>
        <w:t>ОАО «Петербургская сбытовая компания» и ОАО «РКС-</w:t>
      </w:r>
      <w:proofErr w:type="spellStart"/>
      <w:r w:rsidRPr="005B3BE2">
        <w:rPr>
          <w:rFonts w:ascii="Times New Roman" w:eastAsia="Times New Roman" w:hAnsi="Times New Roman"/>
          <w:color w:val="000000" w:themeColor="text1"/>
          <w:sz w:val="28"/>
          <w:szCs w:val="28"/>
        </w:rPr>
        <w:t>энерго</w:t>
      </w:r>
      <w:proofErr w:type="spellEnd"/>
      <w:r w:rsidRPr="005B3BE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». </w:t>
      </w:r>
    </w:p>
    <w:p w:rsidR="00142343" w:rsidRPr="009B10E0" w:rsidRDefault="008F254E" w:rsidP="009B10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B10E0">
        <w:rPr>
          <w:rFonts w:ascii="Times New Roman" w:eastAsia="Times New Roman" w:hAnsi="Times New Roman"/>
          <w:sz w:val="28"/>
          <w:szCs w:val="28"/>
        </w:rPr>
        <w:t xml:space="preserve">В связи с отсутствием исходных данных, существующее потребление электроэнергии населением с учетом сезонного было определено в соответствии с РД 34.20.185-94 «Изменения и дополнения к Инструкции по проектированию городских электрических сетей» и составило 7957 тыс. </w:t>
      </w:r>
      <w:proofErr w:type="spellStart"/>
      <w:r w:rsidRPr="009B10E0">
        <w:rPr>
          <w:rFonts w:ascii="Times New Roman" w:eastAsia="Times New Roman" w:hAnsi="Times New Roman"/>
          <w:sz w:val="28"/>
          <w:szCs w:val="28"/>
        </w:rPr>
        <w:t>кВт∙</w:t>
      </w:r>
      <w:proofErr w:type="gramStart"/>
      <w:r w:rsidRPr="009B10E0">
        <w:rPr>
          <w:rFonts w:ascii="Times New Roman" w:eastAsia="Times New Roman" w:hAnsi="Times New Roman"/>
          <w:sz w:val="28"/>
          <w:szCs w:val="28"/>
        </w:rPr>
        <w:t>ч</w:t>
      </w:r>
      <w:proofErr w:type="spellEnd"/>
      <w:proofErr w:type="gramEnd"/>
      <w:r w:rsidRPr="009B10E0">
        <w:rPr>
          <w:rFonts w:ascii="Times New Roman" w:eastAsia="Times New Roman" w:hAnsi="Times New Roman"/>
          <w:sz w:val="28"/>
          <w:szCs w:val="28"/>
        </w:rPr>
        <w:t>.</w:t>
      </w:r>
    </w:p>
    <w:p w:rsidR="00142343" w:rsidRPr="00DD38A8" w:rsidRDefault="00D3300E" w:rsidP="00325E5B">
      <w:pPr>
        <w:keepNext/>
        <w:keepLines/>
        <w:spacing w:before="120" w:after="120" w:line="240" w:lineRule="auto"/>
        <w:ind w:firstLine="709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2" w:name="_Toc437958901"/>
      <w:r w:rsidRPr="00DD38A8">
        <w:rPr>
          <w:rFonts w:ascii="Times New Roman" w:eastAsia="Times New Roman" w:hAnsi="Times New Roman"/>
          <w:b/>
          <w:bCs/>
          <w:sz w:val="28"/>
          <w:szCs w:val="28"/>
        </w:rPr>
        <w:t>1.2</w:t>
      </w:r>
      <w:r w:rsidR="00142343" w:rsidRPr="00DD38A8">
        <w:rPr>
          <w:rFonts w:ascii="Times New Roman" w:eastAsia="Times New Roman" w:hAnsi="Times New Roman"/>
          <w:b/>
          <w:bCs/>
          <w:sz w:val="28"/>
          <w:szCs w:val="28"/>
        </w:rPr>
        <w:t xml:space="preserve"> Газоснабжение</w:t>
      </w:r>
      <w:bookmarkEnd w:id="2"/>
    </w:p>
    <w:p w:rsidR="00325E5B" w:rsidRDefault="00142343" w:rsidP="00325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38A8">
        <w:rPr>
          <w:rFonts w:ascii="Times New Roman" w:hAnsi="Times New Roman"/>
          <w:sz w:val="28"/>
          <w:szCs w:val="28"/>
        </w:rPr>
        <w:t xml:space="preserve">Газоснабжение потребителей </w:t>
      </w:r>
      <w:proofErr w:type="spellStart"/>
      <w:r w:rsidRPr="00DD38A8">
        <w:rPr>
          <w:rFonts w:ascii="Times New Roman" w:hAnsi="Times New Roman"/>
          <w:sz w:val="28"/>
          <w:szCs w:val="28"/>
        </w:rPr>
        <w:t>Копорского</w:t>
      </w:r>
      <w:proofErr w:type="spellEnd"/>
      <w:r w:rsidRPr="00DD38A8">
        <w:rPr>
          <w:rFonts w:ascii="Times New Roman" w:hAnsi="Times New Roman"/>
          <w:sz w:val="28"/>
          <w:szCs w:val="28"/>
        </w:rPr>
        <w:t xml:space="preserve"> сельского поселения  происходит от </w:t>
      </w:r>
      <w:proofErr w:type="gramStart"/>
      <w:r w:rsidRPr="00DD38A8">
        <w:rPr>
          <w:rFonts w:ascii="Times New Roman" w:hAnsi="Times New Roman"/>
          <w:sz w:val="28"/>
          <w:szCs w:val="28"/>
        </w:rPr>
        <w:t>существующей</w:t>
      </w:r>
      <w:proofErr w:type="gramEnd"/>
      <w:r w:rsidRPr="00DD38A8">
        <w:rPr>
          <w:rFonts w:ascii="Times New Roman" w:hAnsi="Times New Roman"/>
          <w:sz w:val="28"/>
          <w:szCs w:val="28"/>
        </w:rPr>
        <w:t xml:space="preserve"> ГРС Копорье, подключенной газопроводом-отводом к магистральному газопроводу Кохтла-Ярве - Ленинград </w:t>
      </w:r>
      <w:r w:rsidRPr="00DD38A8">
        <w:rPr>
          <w:rFonts w:ascii="Times New Roman" w:hAnsi="Times New Roman"/>
          <w:sz w:val="28"/>
          <w:szCs w:val="28"/>
          <w:lang w:val="en-US"/>
        </w:rPr>
        <w:t>I</w:t>
      </w:r>
      <w:r w:rsidRPr="00DD38A8">
        <w:rPr>
          <w:rFonts w:ascii="Times New Roman" w:hAnsi="Times New Roman"/>
          <w:sz w:val="28"/>
          <w:szCs w:val="28"/>
        </w:rPr>
        <w:t xml:space="preserve"> (через газопровод-отвод большего диаметра ГРС Сосновый Бор - Кохтла-Ярве - Ленинград </w:t>
      </w:r>
      <w:r w:rsidRPr="00DD38A8">
        <w:rPr>
          <w:rFonts w:ascii="Times New Roman" w:hAnsi="Times New Roman"/>
          <w:sz w:val="28"/>
          <w:szCs w:val="28"/>
          <w:lang w:val="en-US"/>
        </w:rPr>
        <w:t>I</w:t>
      </w:r>
      <w:r w:rsidRPr="00DD38A8">
        <w:rPr>
          <w:rFonts w:ascii="Times New Roman" w:hAnsi="Times New Roman"/>
          <w:sz w:val="28"/>
          <w:szCs w:val="28"/>
        </w:rPr>
        <w:t xml:space="preserve">). Газопровод-отвод к ГРС Сосновый Бор частично проходит по территории </w:t>
      </w:r>
      <w:proofErr w:type="spellStart"/>
      <w:r w:rsidRPr="00DD38A8">
        <w:rPr>
          <w:rFonts w:ascii="Times New Roman" w:hAnsi="Times New Roman"/>
          <w:sz w:val="28"/>
          <w:szCs w:val="28"/>
        </w:rPr>
        <w:t>Копорского</w:t>
      </w:r>
      <w:proofErr w:type="spellEnd"/>
      <w:r w:rsidRPr="00DD38A8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325E5B" w:rsidRDefault="00142343" w:rsidP="00325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38A8">
        <w:rPr>
          <w:rFonts w:ascii="Times New Roman" w:hAnsi="Times New Roman"/>
          <w:sz w:val="28"/>
          <w:szCs w:val="28"/>
        </w:rPr>
        <w:t xml:space="preserve">Магистральных газопроводов на территории </w:t>
      </w:r>
      <w:proofErr w:type="spellStart"/>
      <w:r w:rsidRPr="00DD38A8">
        <w:rPr>
          <w:rFonts w:ascii="Times New Roman" w:hAnsi="Times New Roman"/>
          <w:sz w:val="28"/>
          <w:szCs w:val="28"/>
        </w:rPr>
        <w:t>Копорского</w:t>
      </w:r>
      <w:proofErr w:type="spellEnd"/>
      <w:r w:rsidRPr="00DD38A8">
        <w:rPr>
          <w:rFonts w:ascii="Times New Roman" w:hAnsi="Times New Roman"/>
          <w:sz w:val="28"/>
          <w:szCs w:val="28"/>
        </w:rPr>
        <w:t xml:space="preserve"> сельского поселения нет.</w:t>
      </w:r>
    </w:p>
    <w:p w:rsidR="00142343" w:rsidRPr="00325E5B" w:rsidRDefault="00142343" w:rsidP="00325E5B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38A8">
        <w:rPr>
          <w:rFonts w:ascii="Times New Roman" w:eastAsia="Times New Roman" w:hAnsi="Times New Roman"/>
          <w:sz w:val="28"/>
          <w:szCs w:val="28"/>
        </w:rPr>
        <w:t xml:space="preserve">Технические характеристики ГРС Копорье и газопроводов-отводов приведены в таблицах </w:t>
      </w:r>
      <w:r w:rsidR="00A32D08" w:rsidRPr="00DD38A8">
        <w:rPr>
          <w:rFonts w:ascii="Times New Roman" w:eastAsia="Times New Roman" w:hAnsi="Times New Roman"/>
          <w:sz w:val="28"/>
          <w:szCs w:val="28"/>
        </w:rPr>
        <w:t>2,3.</w:t>
      </w:r>
    </w:p>
    <w:p w:rsidR="00142343" w:rsidRPr="00DD38A8" w:rsidRDefault="00142343" w:rsidP="00A32D08">
      <w:pPr>
        <w:widowControl w:val="0"/>
        <w:spacing w:after="120" w:line="240" w:lineRule="auto"/>
        <w:ind w:firstLine="539"/>
        <w:jc w:val="center"/>
        <w:rPr>
          <w:rFonts w:ascii="Times New Roman" w:eastAsia="Times New Roman" w:hAnsi="Times New Roman"/>
          <w:sz w:val="28"/>
          <w:szCs w:val="28"/>
        </w:rPr>
      </w:pPr>
      <w:r w:rsidRPr="00DD38A8">
        <w:rPr>
          <w:rFonts w:ascii="Times New Roman" w:eastAsia="Times New Roman" w:hAnsi="Times New Roman"/>
          <w:sz w:val="28"/>
          <w:szCs w:val="28"/>
        </w:rPr>
        <w:t xml:space="preserve">Таблица </w:t>
      </w:r>
      <w:r w:rsidR="00A32D08" w:rsidRPr="00DD38A8">
        <w:rPr>
          <w:rFonts w:ascii="Times New Roman" w:eastAsia="Times New Roman" w:hAnsi="Times New Roman"/>
          <w:sz w:val="28"/>
          <w:szCs w:val="28"/>
        </w:rPr>
        <w:t>2</w:t>
      </w:r>
      <w:r w:rsidRPr="00DD38A8">
        <w:rPr>
          <w:rFonts w:ascii="Times New Roman" w:eastAsia="Times New Roman" w:hAnsi="Times New Roman"/>
          <w:sz w:val="28"/>
          <w:szCs w:val="28"/>
        </w:rPr>
        <w:t xml:space="preserve"> Технические характеристики газораспределительной станции</w:t>
      </w:r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5"/>
        <w:gridCol w:w="1058"/>
        <w:gridCol w:w="1021"/>
        <w:gridCol w:w="898"/>
        <w:gridCol w:w="992"/>
        <w:gridCol w:w="851"/>
        <w:gridCol w:w="992"/>
        <w:gridCol w:w="993"/>
        <w:gridCol w:w="992"/>
      </w:tblGrid>
      <w:tr w:rsidR="00142343" w:rsidRPr="00DD38A8" w:rsidTr="00EE5EE2">
        <w:trPr>
          <w:trHeight w:val="337"/>
          <w:jc w:val="center"/>
        </w:trPr>
        <w:tc>
          <w:tcPr>
            <w:tcW w:w="1715" w:type="dxa"/>
            <w:vMerge w:val="restart"/>
            <w:vAlign w:val="center"/>
          </w:tcPr>
          <w:p w:rsidR="00142343" w:rsidRPr="00DD38A8" w:rsidRDefault="00142343" w:rsidP="001423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38A8">
              <w:rPr>
                <w:rFonts w:ascii="Times New Roman" w:eastAsia="Times New Roman" w:hAnsi="Times New Roman"/>
                <w:bCs/>
                <w:sz w:val="28"/>
                <w:szCs w:val="28"/>
              </w:rPr>
              <w:t>Наименование ГРС</w:t>
            </w:r>
          </w:p>
        </w:tc>
        <w:tc>
          <w:tcPr>
            <w:tcW w:w="1058" w:type="dxa"/>
            <w:vMerge w:val="restart"/>
            <w:vAlign w:val="center"/>
          </w:tcPr>
          <w:p w:rsidR="00142343" w:rsidRPr="00DD38A8" w:rsidRDefault="00142343" w:rsidP="001423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38A8">
              <w:rPr>
                <w:rFonts w:ascii="Times New Roman" w:eastAsia="Times New Roman" w:hAnsi="Times New Roman"/>
                <w:bCs/>
                <w:sz w:val="28"/>
                <w:szCs w:val="28"/>
              </w:rPr>
              <w:t>Год ввода в эксплуатацию</w:t>
            </w:r>
          </w:p>
        </w:tc>
        <w:tc>
          <w:tcPr>
            <w:tcW w:w="1021" w:type="dxa"/>
            <w:vMerge w:val="restart"/>
            <w:vAlign w:val="center"/>
          </w:tcPr>
          <w:p w:rsidR="00142343" w:rsidRPr="00DD38A8" w:rsidRDefault="00142343" w:rsidP="00142343">
            <w:pPr>
              <w:widowControl w:val="0"/>
              <w:spacing w:after="0" w:line="240" w:lineRule="auto"/>
              <w:ind w:left="-7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38A8">
              <w:rPr>
                <w:rFonts w:ascii="Times New Roman" w:eastAsia="Times New Roman" w:hAnsi="Times New Roman"/>
                <w:bCs/>
                <w:sz w:val="28"/>
                <w:szCs w:val="28"/>
              </w:rPr>
              <w:t>На чьем балансе ГРС</w:t>
            </w:r>
          </w:p>
        </w:tc>
        <w:tc>
          <w:tcPr>
            <w:tcW w:w="1890" w:type="dxa"/>
            <w:gridSpan w:val="2"/>
            <w:vAlign w:val="center"/>
          </w:tcPr>
          <w:p w:rsidR="00142343" w:rsidRPr="00DD38A8" w:rsidRDefault="00142343" w:rsidP="001423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DD38A8">
              <w:rPr>
                <w:rFonts w:ascii="Times New Roman" w:eastAsia="Times New Roman" w:hAnsi="Times New Roman"/>
                <w:bCs/>
                <w:sz w:val="28"/>
                <w:szCs w:val="28"/>
              </w:rPr>
              <w:t>Р</w:t>
            </w:r>
            <w:r w:rsidRPr="00DD38A8">
              <w:rPr>
                <w:rFonts w:ascii="Times New Roman" w:eastAsia="Times New Roman" w:hAnsi="Times New Roman"/>
                <w:bCs/>
                <w:sz w:val="28"/>
                <w:szCs w:val="28"/>
                <w:vertAlign w:val="subscript"/>
              </w:rPr>
              <w:t>проект</w:t>
            </w:r>
            <w:proofErr w:type="spellEnd"/>
            <w:r w:rsidRPr="00DD38A8">
              <w:rPr>
                <w:rFonts w:ascii="Times New Roman" w:eastAsia="Times New Roman" w:hAnsi="Times New Roman"/>
                <w:bCs/>
                <w:sz w:val="28"/>
                <w:szCs w:val="28"/>
              </w:rPr>
              <w:t>, МПа</w:t>
            </w:r>
          </w:p>
        </w:tc>
        <w:tc>
          <w:tcPr>
            <w:tcW w:w="1843" w:type="dxa"/>
            <w:gridSpan w:val="2"/>
            <w:vAlign w:val="center"/>
          </w:tcPr>
          <w:p w:rsidR="00142343" w:rsidRPr="00DD38A8" w:rsidRDefault="00142343" w:rsidP="001423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DD38A8">
              <w:rPr>
                <w:rFonts w:ascii="Times New Roman" w:eastAsia="Times New Roman" w:hAnsi="Times New Roman"/>
                <w:bCs/>
                <w:sz w:val="28"/>
                <w:szCs w:val="28"/>
              </w:rPr>
              <w:t>Р</w:t>
            </w:r>
            <w:r w:rsidRPr="00DD38A8">
              <w:rPr>
                <w:rFonts w:ascii="Times New Roman" w:eastAsia="Times New Roman" w:hAnsi="Times New Roman"/>
                <w:bCs/>
                <w:sz w:val="28"/>
                <w:szCs w:val="28"/>
                <w:vertAlign w:val="subscript"/>
              </w:rPr>
              <w:t>рабочее</w:t>
            </w:r>
            <w:proofErr w:type="spellEnd"/>
            <w:r w:rsidRPr="00DD38A8">
              <w:rPr>
                <w:rFonts w:ascii="Times New Roman" w:eastAsia="Times New Roman" w:hAnsi="Times New Roman"/>
                <w:bCs/>
                <w:sz w:val="28"/>
                <w:szCs w:val="28"/>
              </w:rPr>
              <w:t>, МПа</w:t>
            </w:r>
          </w:p>
        </w:tc>
        <w:tc>
          <w:tcPr>
            <w:tcW w:w="993" w:type="dxa"/>
            <w:vMerge w:val="restart"/>
            <w:vAlign w:val="center"/>
          </w:tcPr>
          <w:p w:rsidR="00142343" w:rsidRPr="00DD38A8" w:rsidRDefault="00142343" w:rsidP="001423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38A8">
              <w:rPr>
                <w:rFonts w:ascii="Times New Roman" w:eastAsia="Times New Roman" w:hAnsi="Times New Roman"/>
                <w:bCs/>
                <w:sz w:val="28"/>
                <w:szCs w:val="28"/>
              </w:rPr>
              <w:t>Q проект, тыс. м³/</w:t>
            </w:r>
            <w:proofErr w:type="gramStart"/>
            <w:r w:rsidRPr="00DD38A8">
              <w:rPr>
                <w:rFonts w:ascii="Times New Roman" w:eastAsia="Times New Roman" w:hAnsi="Times New Roman"/>
                <w:bCs/>
                <w:sz w:val="28"/>
                <w:szCs w:val="28"/>
              </w:rPr>
              <w:t>ч</w:t>
            </w:r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142343" w:rsidRPr="00DD38A8" w:rsidRDefault="00142343" w:rsidP="001423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38A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Q </w:t>
            </w:r>
            <w:proofErr w:type="spellStart"/>
            <w:r w:rsidRPr="00DD38A8">
              <w:rPr>
                <w:rFonts w:ascii="Times New Roman" w:eastAsia="Times New Roman" w:hAnsi="Times New Roman"/>
                <w:bCs/>
                <w:sz w:val="28"/>
                <w:szCs w:val="28"/>
              </w:rPr>
              <w:t>факт</w:t>
            </w:r>
            <w:proofErr w:type="gramStart"/>
            <w:r w:rsidRPr="00DD38A8">
              <w:rPr>
                <w:rFonts w:ascii="Times New Roman" w:eastAsia="Times New Roman" w:hAnsi="Times New Roman"/>
                <w:bCs/>
                <w:sz w:val="28"/>
                <w:szCs w:val="28"/>
              </w:rPr>
              <w:t>.м</w:t>
            </w:r>
            <w:proofErr w:type="gramEnd"/>
            <w:r w:rsidRPr="00DD38A8">
              <w:rPr>
                <w:rFonts w:ascii="Times New Roman" w:eastAsia="Times New Roman" w:hAnsi="Times New Roman"/>
                <w:bCs/>
                <w:sz w:val="28"/>
                <w:szCs w:val="28"/>
              </w:rPr>
              <w:t>акс</w:t>
            </w:r>
            <w:proofErr w:type="spellEnd"/>
            <w:r w:rsidRPr="00DD38A8">
              <w:rPr>
                <w:rFonts w:ascii="Times New Roman" w:eastAsia="Times New Roman" w:hAnsi="Times New Roman"/>
                <w:bCs/>
                <w:sz w:val="28"/>
                <w:szCs w:val="28"/>
              </w:rPr>
              <w:t>., тыс. м³/ч</w:t>
            </w:r>
          </w:p>
        </w:tc>
      </w:tr>
      <w:tr w:rsidR="00142343" w:rsidRPr="00DD38A8" w:rsidTr="00EE5EE2">
        <w:trPr>
          <w:cantSplit/>
          <w:trHeight w:val="756"/>
          <w:jc w:val="center"/>
        </w:trPr>
        <w:tc>
          <w:tcPr>
            <w:tcW w:w="1715" w:type="dxa"/>
            <w:vMerge/>
            <w:vAlign w:val="center"/>
          </w:tcPr>
          <w:p w:rsidR="00142343" w:rsidRPr="00DD38A8" w:rsidRDefault="00142343" w:rsidP="001423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vAlign w:val="center"/>
          </w:tcPr>
          <w:p w:rsidR="00142343" w:rsidRPr="00DD38A8" w:rsidRDefault="00142343" w:rsidP="001423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21" w:type="dxa"/>
            <w:vMerge/>
            <w:vAlign w:val="center"/>
          </w:tcPr>
          <w:p w:rsidR="00142343" w:rsidRPr="00DD38A8" w:rsidRDefault="00142343" w:rsidP="001423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142343" w:rsidRPr="00DD38A8" w:rsidRDefault="00142343" w:rsidP="001423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38A8">
              <w:rPr>
                <w:rFonts w:ascii="Times New Roman" w:eastAsia="Times New Roman" w:hAnsi="Times New Roman"/>
                <w:bCs/>
                <w:sz w:val="28"/>
                <w:szCs w:val="28"/>
              </w:rPr>
              <w:t>на входе</w:t>
            </w:r>
          </w:p>
        </w:tc>
        <w:tc>
          <w:tcPr>
            <w:tcW w:w="992" w:type="dxa"/>
            <w:vAlign w:val="center"/>
          </w:tcPr>
          <w:p w:rsidR="00142343" w:rsidRPr="00DD38A8" w:rsidRDefault="00142343" w:rsidP="001423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38A8">
              <w:rPr>
                <w:rFonts w:ascii="Times New Roman" w:eastAsia="Times New Roman" w:hAnsi="Times New Roman"/>
                <w:bCs/>
                <w:sz w:val="28"/>
                <w:szCs w:val="28"/>
              </w:rPr>
              <w:t>на выходе</w:t>
            </w:r>
          </w:p>
        </w:tc>
        <w:tc>
          <w:tcPr>
            <w:tcW w:w="851" w:type="dxa"/>
            <w:vAlign w:val="center"/>
          </w:tcPr>
          <w:p w:rsidR="00142343" w:rsidRPr="00DD38A8" w:rsidRDefault="00142343" w:rsidP="001423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38A8">
              <w:rPr>
                <w:rFonts w:ascii="Times New Roman" w:eastAsia="Times New Roman" w:hAnsi="Times New Roman"/>
                <w:bCs/>
                <w:sz w:val="28"/>
                <w:szCs w:val="28"/>
              </w:rPr>
              <w:t>на входе</w:t>
            </w:r>
          </w:p>
        </w:tc>
        <w:tc>
          <w:tcPr>
            <w:tcW w:w="992" w:type="dxa"/>
            <w:vAlign w:val="center"/>
          </w:tcPr>
          <w:p w:rsidR="00142343" w:rsidRPr="00DD38A8" w:rsidRDefault="00142343" w:rsidP="001423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38A8">
              <w:rPr>
                <w:rFonts w:ascii="Times New Roman" w:eastAsia="Times New Roman" w:hAnsi="Times New Roman"/>
                <w:bCs/>
                <w:sz w:val="28"/>
                <w:szCs w:val="28"/>
              </w:rPr>
              <w:t>на выходе</w:t>
            </w:r>
          </w:p>
        </w:tc>
        <w:tc>
          <w:tcPr>
            <w:tcW w:w="993" w:type="dxa"/>
            <w:vMerge/>
            <w:vAlign w:val="center"/>
          </w:tcPr>
          <w:p w:rsidR="00142343" w:rsidRPr="00DD38A8" w:rsidRDefault="00142343" w:rsidP="001423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142343" w:rsidRPr="00DD38A8" w:rsidRDefault="00142343" w:rsidP="001423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42343" w:rsidRPr="00DD38A8" w:rsidTr="00EE5EE2">
        <w:trPr>
          <w:jc w:val="center"/>
        </w:trPr>
        <w:tc>
          <w:tcPr>
            <w:tcW w:w="1715" w:type="dxa"/>
            <w:vAlign w:val="center"/>
          </w:tcPr>
          <w:p w:rsidR="00142343" w:rsidRPr="00DD38A8" w:rsidRDefault="00142343" w:rsidP="001423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38A8">
              <w:rPr>
                <w:rFonts w:ascii="Times New Roman" w:eastAsia="Times New Roman" w:hAnsi="Times New Roman"/>
                <w:bCs/>
                <w:sz w:val="28"/>
                <w:szCs w:val="28"/>
              </w:rPr>
              <w:t>Копорье</w:t>
            </w:r>
          </w:p>
        </w:tc>
        <w:tc>
          <w:tcPr>
            <w:tcW w:w="1058" w:type="dxa"/>
            <w:vAlign w:val="center"/>
          </w:tcPr>
          <w:p w:rsidR="00142343" w:rsidRPr="00DD38A8" w:rsidRDefault="00142343" w:rsidP="001423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38A8">
              <w:rPr>
                <w:rFonts w:ascii="Times New Roman" w:eastAsia="Times New Roman" w:hAnsi="Times New Roman"/>
                <w:bCs/>
                <w:sz w:val="28"/>
                <w:szCs w:val="28"/>
              </w:rPr>
              <w:t>2002</w:t>
            </w:r>
          </w:p>
        </w:tc>
        <w:tc>
          <w:tcPr>
            <w:tcW w:w="1021" w:type="dxa"/>
            <w:vAlign w:val="center"/>
          </w:tcPr>
          <w:p w:rsidR="00142343" w:rsidRPr="00DD38A8" w:rsidRDefault="00142343" w:rsidP="00142343">
            <w:pPr>
              <w:widowControl w:val="0"/>
              <w:spacing w:after="0" w:line="240" w:lineRule="auto"/>
              <w:ind w:left="-7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38A8">
              <w:rPr>
                <w:rFonts w:ascii="Times New Roman" w:eastAsia="Times New Roman" w:hAnsi="Times New Roman"/>
                <w:bCs/>
                <w:sz w:val="28"/>
                <w:szCs w:val="28"/>
              </w:rPr>
              <w:t>Газпром</w:t>
            </w:r>
          </w:p>
        </w:tc>
        <w:tc>
          <w:tcPr>
            <w:tcW w:w="898" w:type="dxa"/>
            <w:vAlign w:val="center"/>
          </w:tcPr>
          <w:p w:rsidR="00142343" w:rsidRPr="00DD38A8" w:rsidRDefault="00142343" w:rsidP="001423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38A8">
              <w:rPr>
                <w:rFonts w:ascii="Times New Roman" w:eastAsia="Times New Roman" w:hAnsi="Times New Roman"/>
                <w:bCs/>
                <w:sz w:val="28"/>
                <w:szCs w:val="28"/>
              </w:rPr>
              <w:t>5,5</w:t>
            </w:r>
          </w:p>
        </w:tc>
        <w:tc>
          <w:tcPr>
            <w:tcW w:w="992" w:type="dxa"/>
            <w:vAlign w:val="center"/>
          </w:tcPr>
          <w:p w:rsidR="00142343" w:rsidRPr="00DD38A8" w:rsidRDefault="00142343" w:rsidP="001423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38A8">
              <w:rPr>
                <w:rFonts w:ascii="Times New Roman" w:eastAsia="Times New Roman" w:hAnsi="Times New Roman"/>
                <w:bCs/>
                <w:sz w:val="28"/>
                <w:szCs w:val="28"/>
              </w:rPr>
              <w:t>0,6</w:t>
            </w:r>
          </w:p>
        </w:tc>
        <w:tc>
          <w:tcPr>
            <w:tcW w:w="851" w:type="dxa"/>
            <w:vAlign w:val="center"/>
          </w:tcPr>
          <w:p w:rsidR="00142343" w:rsidRPr="00DD38A8" w:rsidRDefault="00142343" w:rsidP="001423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38A8">
              <w:rPr>
                <w:rFonts w:ascii="Times New Roman" w:eastAsia="Times New Roman" w:hAnsi="Times New Roman"/>
                <w:bCs/>
                <w:sz w:val="28"/>
                <w:szCs w:val="28"/>
              </w:rPr>
              <w:t>1,9</w:t>
            </w:r>
          </w:p>
        </w:tc>
        <w:tc>
          <w:tcPr>
            <w:tcW w:w="992" w:type="dxa"/>
            <w:vAlign w:val="center"/>
          </w:tcPr>
          <w:p w:rsidR="00142343" w:rsidRPr="00DD38A8" w:rsidRDefault="00142343" w:rsidP="001423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38A8">
              <w:rPr>
                <w:rFonts w:ascii="Times New Roman" w:eastAsia="Times New Roman" w:hAnsi="Times New Roman"/>
                <w:bCs/>
                <w:sz w:val="28"/>
                <w:szCs w:val="28"/>
              </w:rPr>
              <w:t>0,56</w:t>
            </w:r>
          </w:p>
        </w:tc>
        <w:tc>
          <w:tcPr>
            <w:tcW w:w="993" w:type="dxa"/>
            <w:vAlign w:val="center"/>
          </w:tcPr>
          <w:p w:rsidR="00142343" w:rsidRPr="00DD38A8" w:rsidRDefault="00142343" w:rsidP="001423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38A8">
              <w:rPr>
                <w:rFonts w:ascii="Times New Roman" w:eastAsia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142343" w:rsidRPr="00DD38A8" w:rsidRDefault="00142343" w:rsidP="001423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38A8">
              <w:rPr>
                <w:rFonts w:ascii="Times New Roman" w:eastAsia="Times New Roman" w:hAnsi="Times New Roman"/>
                <w:bCs/>
                <w:sz w:val="28"/>
                <w:szCs w:val="28"/>
              </w:rPr>
              <w:t>0,38</w:t>
            </w:r>
          </w:p>
        </w:tc>
      </w:tr>
    </w:tbl>
    <w:p w:rsidR="00A32D08" w:rsidRPr="00DD38A8" w:rsidRDefault="00A32D08" w:rsidP="00325E5B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42343" w:rsidRPr="00DD38A8" w:rsidRDefault="00142343" w:rsidP="00325E5B">
      <w:pPr>
        <w:widowControl w:val="0"/>
        <w:spacing w:after="120" w:line="240" w:lineRule="auto"/>
        <w:ind w:firstLine="539"/>
        <w:jc w:val="center"/>
        <w:rPr>
          <w:rFonts w:ascii="Times New Roman" w:eastAsia="Times New Roman" w:hAnsi="Times New Roman"/>
          <w:sz w:val="28"/>
          <w:szCs w:val="28"/>
        </w:rPr>
      </w:pPr>
      <w:r w:rsidRPr="00DD38A8">
        <w:rPr>
          <w:rFonts w:ascii="Times New Roman" w:eastAsia="Times New Roman" w:hAnsi="Times New Roman"/>
          <w:sz w:val="28"/>
          <w:szCs w:val="28"/>
        </w:rPr>
        <w:t xml:space="preserve">Таблица </w:t>
      </w:r>
      <w:r w:rsidR="00A32D08" w:rsidRPr="00DD38A8">
        <w:rPr>
          <w:rFonts w:ascii="Times New Roman" w:eastAsia="Times New Roman" w:hAnsi="Times New Roman"/>
          <w:sz w:val="28"/>
          <w:szCs w:val="28"/>
        </w:rPr>
        <w:t xml:space="preserve">3 </w:t>
      </w:r>
      <w:r w:rsidRPr="00DD38A8">
        <w:rPr>
          <w:rFonts w:ascii="Times New Roman" w:eastAsia="Times New Roman" w:hAnsi="Times New Roman"/>
          <w:sz w:val="28"/>
          <w:szCs w:val="28"/>
        </w:rPr>
        <w:t xml:space="preserve"> Технические характеристики газопроводов-отводов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1490"/>
        <w:gridCol w:w="1747"/>
        <w:gridCol w:w="548"/>
        <w:gridCol w:w="532"/>
        <w:gridCol w:w="671"/>
        <w:gridCol w:w="1219"/>
        <w:gridCol w:w="1064"/>
        <w:gridCol w:w="1552"/>
      </w:tblGrid>
      <w:tr w:rsidR="00142343" w:rsidRPr="00DD38A8" w:rsidTr="00EE5EE2">
        <w:trPr>
          <w:trHeight w:val="313"/>
          <w:tblHeader/>
          <w:jc w:val="center"/>
        </w:trPr>
        <w:tc>
          <w:tcPr>
            <w:tcW w:w="912" w:type="pct"/>
            <w:vMerge w:val="restart"/>
          </w:tcPr>
          <w:p w:rsidR="00142343" w:rsidRPr="00DD38A8" w:rsidRDefault="00142343" w:rsidP="001423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38A8">
              <w:rPr>
                <w:rFonts w:ascii="Times New Roman" w:eastAsia="Times New Roman" w:hAnsi="Times New Roman"/>
                <w:bCs/>
                <w:sz w:val="28"/>
                <w:szCs w:val="28"/>
              </w:rPr>
              <w:t>Наименование</w:t>
            </w:r>
          </w:p>
          <w:p w:rsidR="00142343" w:rsidRPr="00DD38A8" w:rsidRDefault="00142343" w:rsidP="001423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38A8">
              <w:rPr>
                <w:rFonts w:ascii="Times New Roman" w:eastAsia="Times New Roman" w:hAnsi="Times New Roman"/>
                <w:bCs/>
                <w:sz w:val="28"/>
                <w:szCs w:val="28"/>
              </w:rPr>
              <w:t>газопровода-</w:t>
            </w:r>
          </w:p>
          <w:p w:rsidR="00142343" w:rsidRPr="00DD38A8" w:rsidRDefault="00142343" w:rsidP="001423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38A8">
              <w:rPr>
                <w:rFonts w:ascii="Times New Roman" w:eastAsia="Times New Roman" w:hAnsi="Times New Roman"/>
                <w:bCs/>
                <w:sz w:val="28"/>
                <w:szCs w:val="28"/>
              </w:rPr>
              <w:t>отвода</w:t>
            </w:r>
          </w:p>
        </w:tc>
        <w:tc>
          <w:tcPr>
            <w:tcW w:w="567" w:type="pct"/>
            <w:vMerge w:val="restart"/>
          </w:tcPr>
          <w:p w:rsidR="00142343" w:rsidRPr="00DD38A8" w:rsidRDefault="00142343" w:rsidP="001423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DD38A8">
              <w:rPr>
                <w:rFonts w:ascii="Times New Roman" w:eastAsia="Times New Roman" w:hAnsi="Times New Roman"/>
                <w:bCs/>
                <w:sz w:val="28"/>
                <w:szCs w:val="28"/>
              </w:rPr>
              <w:t>Км</w:t>
            </w:r>
            <w:proofErr w:type="gramEnd"/>
            <w:r w:rsidRPr="00DD38A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подключения</w:t>
            </w:r>
          </w:p>
        </w:tc>
        <w:tc>
          <w:tcPr>
            <w:tcW w:w="653" w:type="pct"/>
            <w:vMerge w:val="restart"/>
          </w:tcPr>
          <w:p w:rsidR="00142343" w:rsidRPr="00DD38A8" w:rsidRDefault="00142343" w:rsidP="001423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38A8">
              <w:rPr>
                <w:rFonts w:ascii="Times New Roman" w:eastAsia="Times New Roman" w:hAnsi="Times New Roman"/>
                <w:bCs/>
                <w:sz w:val="28"/>
                <w:szCs w:val="28"/>
              </w:rPr>
              <w:t>Протяженность,</w:t>
            </w:r>
          </w:p>
          <w:p w:rsidR="00142343" w:rsidRPr="00DD38A8" w:rsidRDefault="00142343" w:rsidP="001423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38A8">
              <w:rPr>
                <w:rFonts w:ascii="Times New Roman" w:eastAsia="Times New Roman" w:hAnsi="Times New Roman"/>
                <w:bCs/>
                <w:sz w:val="28"/>
                <w:szCs w:val="28"/>
              </w:rPr>
              <w:t>км</w:t>
            </w:r>
          </w:p>
        </w:tc>
        <w:tc>
          <w:tcPr>
            <w:tcW w:w="327" w:type="pct"/>
            <w:vMerge w:val="restart"/>
          </w:tcPr>
          <w:p w:rsidR="00142343" w:rsidRPr="00DD38A8" w:rsidRDefault="00142343" w:rsidP="001423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DD38A8">
              <w:rPr>
                <w:rFonts w:ascii="Times New Roman" w:eastAsia="Times New Roman" w:hAnsi="Times New Roman"/>
                <w:bCs/>
                <w:sz w:val="28"/>
                <w:szCs w:val="28"/>
              </w:rPr>
              <w:t>D</w:t>
            </w:r>
            <w:proofErr w:type="gramEnd"/>
            <w:r w:rsidRPr="00DD38A8">
              <w:rPr>
                <w:rFonts w:ascii="Times New Roman" w:eastAsia="Times New Roman" w:hAnsi="Times New Roman"/>
                <w:bCs/>
                <w:sz w:val="28"/>
                <w:szCs w:val="28"/>
                <w:vertAlign w:val="subscript"/>
              </w:rPr>
              <w:t>н</w:t>
            </w:r>
            <w:proofErr w:type="spellEnd"/>
            <w:r w:rsidRPr="00DD38A8">
              <w:rPr>
                <w:rFonts w:ascii="Times New Roman" w:eastAsia="Times New Roman" w:hAnsi="Times New Roman"/>
                <w:bCs/>
                <w:sz w:val="28"/>
                <w:szCs w:val="28"/>
              </w:rPr>
              <w:t>,</w:t>
            </w:r>
          </w:p>
          <w:p w:rsidR="00142343" w:rsidRPr="00DD38A8" w:rsidRDefault="00142343" w:rsidP="001423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38A8">
              <w:rPr>
                <w:rFonts w:ascii="Times New Roman" w:eastAsia="Times New Roman" w:hAnsi="Times New Roman"/>
                <w:bCs/>
                <w:sz w:val="28"/>
                <w:szCs w:val="28"/>
              </w:rPr>
              <w:t>мм</w:t>
            </w:r>
          </w:p>
        </w:tc>
        <w:tc>
          <w:tcPr>
            <w:tcW w:w="363" w:type="pct"/>
            <w:vMerge w:val="restart"/>
          </w:tcPr>
          <w:p w:rsidR="00142343" w:rsidRPr="00DD38A8" w:rsidRDefault="00142343" w:rsidP="001423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DD38A8">
              <w:rPr>
                <w:rFonts w:ascii="Times New Roman" w:eastAsia="Times New Roman" w:hAnsi="Times New Roman"/>
                <w:bCs/>
                <w:sz w:val="28"/>
                <w:szCs w:val="28"/>
              </w:rPr>
              <w:t>Т</w:t>
            </w:r>
            <w:r w:rsidRPr="00DD38A8">
              <w:rPr>
                <w:rFonts w:ascii="Times New Roman" w:eastAsia="Times New Roman" w:hAnsi="Times New Roman"/>
                <w:bCs/>
                <w:sz w:val="28"/>
                <w:szCs w:val="28"/>
                <w:vertAlign w:val="subscript"/>
              </w:rPr>
              <w:t>ст</w:t>
            </w:r>
            <w:proofErr w:type="spellEnd"/>
            <w:r w:rsidRPr="00DD38A8">
              <w:rPr>
                <w:rFonts w:ascii="Times New Roman" w:eastAsia="Times New Roman" w:hAnsi="Times New Roman"/>
                <w:bCs/>
                <w:sz w:val="28"/>
                <w:szCs w:val="28"/>
              </w:rPr>
              <w:t>,</w:t>
            </w:r>
          </w:p>
          <w:p w:rsidR="00142343" w:rsidRPr="00DD38A8" w:rsidRDefault="00142343" w:rsidP="001423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38A8">
              <w:rPr>
                <w:rFonts w:ascii="Times New Roman" w:eastAsia="Times New Roman" w:hAnsi="Times New Roman"/>
                <w:bCs/>
                <w:sz w:val="28"/>
                <w:szCs w:val="28"/>
              </w:rPr>
              <w:t>мм</w:t>
            </w:r>
          </w:p>
        </w:tc>
        <w:tc>
          <w:tcPr>
            <w:tcW w:w="380" w:type="pct"/>
            <w:vMerge w:val="restart"/>
          </w:tcPr>
          <w:p w:rsidR="00142343" w:rsidRPr="00DD38A8" w:rsidRDefault="00142343" w:rsidP="001423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DD38A8">
              <w:rPr>
                <w:rFonts w:ascii="Times New Roman" w:eastAsia="Times New Roman" w:hAnsi="Times New Roman"/>
                <w:bCs/>
                <w:sz w:val="28"/>
                <w:szCs w:val="28"/>
              </w:rPr>
              <w:t>Р</w:t>
            </w:r>
            <w:r w:rsidRPr="00DD38A8">
              <w:rPr>
                <w:rFonts w:ascii="Times New Roman" w:eastAsia="Times New Roman" w:hAnsi="Times New Roman"/>
                <w:bCs/>
                <w:sz w:val="28"/>
                <w:szCs w:val="28"/>
                <w:vertAlign w:val="subscript"/>
              </w:rPr>
              <w:t>пр</w:t>
            </w:r>
            <w:proofErr w:type="spellEnd"/>
            <w:r w:rsidRPr="00DD38A8">
              <w:rPr>
                <w:rFonts w:ascii="Times New Roman" w:eastAsia="Times New Roman" w:hAnsi="Times New Roman"/>
                <w:bCs/>
                <w:sz w:val="28"/>
                <w:szCs w:val="28"/>
              </w:rPr>
              <w:t>,</w:t>
            </w:r>
          </w:p>
          <w:p w:rsidR="00142343" w:rsidRPr="00DD38A8" w:rsidRDefault="00142343" w:rsidP="001423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38A8">
              <w:rPr>
                <w:rFonts w:ascii="Times New Roman" w:eastAsia="Times New Roman" w:hAnsi="Times New Roman"/>
                <w:bCs/>
                <w:sz w:val="28"/>
                <w:szCs w:val="28"/>
              </w:rPr>
              <w:t>МПа</w:t>
            </w:r>
          </w:p>
        </w:tc>
        <w:tc>
          <w:tcPr>
            <w:tcW w:w="1280" w:type="pct"/>
            <w:gridSpan w:val="2"/>
          </w:tcPr>
          <w:p w:rsidR="00142343" w:rsidRPr="00DD38A8" w:rsidRDefault="00142343" w:rsidP="001423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38A8">
              <w:rPr>
                <w:rFonts w:ascii="Times New Roman" w:eastAsia="Times New Roman" w:hAnsi="Times New Roman"/>
                <w:bCs/>
                <w:sz w:val="28"/>
                <w:szCs w:val="28"/>
              </w:rPr>
              <w:t>Производительность,</w:t>
            </w:r>
          </w:p>
          <w:p w:rsidR="00142343" w:rsidRPr="00DD38A8" w:rsidRDefault="00142343" w:rsidP="001423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38A8">
              <w:rPr>
                <w:rFonts w:ascii="Times New Roman" w:eastAsia="Times New Roman" w:hAnsi="Times New Roman"/>
                <w:bCs/>
                <w:sz w:val="28"/>
                <w:szCs w:val="28"/>
              </w:rPr>
              <w:t>млн. м</w:t>
            </w:r>
            <w:r w:rsidRPr="00DD38A8">
              <w:rPr>
                <w:rFonts w:ascii="Times New Roman" w:eastAsia="Times New Roman" w:hAnsi="Times New Roman"/>
                <w:bCs/>
                <w:sz w:val="28"/>
                <w:szCs w:val="28"/>
                <w:vertAlign w:val="superscript"/>
              </w:rPr>
              <w:t>3</w:t>
            </w:r>
            <w:r w:rsidRPr="00DD38A8">
              <w:rPr>
                <w:rFonts w:ascii="Times New Roman" w:eastAsia="Times New Roman" w:hAnsi="Times New Roman"/>
                <w:bCs/>
                <w:sz w:val="28"/>
                <w:szCs w:val="28"/>
              </w:rPr>
              <w:t>/год</w:t>
            </w:r>
          </w:p>
        </w:tc>
        <w:tc>
          <w:tcPr>
            <w:tcW w:w="518" w:type="pct"/>
            <w:vMerge w:val="restart"/>
          </w:tcPr>
          <w:p w:rsidR="00142343" w:rsidRPr="00DD38A8" w:rsidRDefault="00142343" w:rsidP="001423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38A8">
              <w:rPr>
                <w:rFonts w:ascii="Times New Roman" w:eastAsia="Times New Roman" w:hAnsi="Times New Roman"/>
                <w:bCs/>
                <w:sz w:val="28"/>
                <w:szCs w:val="28"/>
              </w:rPr>
              <w:t>Год</w:t>
            </w:r>
          </w:p>
          <w:p w:rsidR="00142343" w:rsidRPr="00DD38A8" w:rsidRDefault="00142343" w:rsidP="001423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38A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ввода </w:t>
            </w:r>
            <w:proofErr w:type="gramStart"/>
            <w:r w:rsidRPr="00DD38A8">
              <w:rPr>
                <w:rFonts w:ascii="Times New Roman" w:eastAsia="Times New Roman" w:hAnsi="Times New Roman"/>
                <w:bCs/>
                <w:sz w:val="28"/>
                <w:szCs w:val="28"/>
              </w:rPr>
              <w:t>в</w:t>
            </w:r>
            <w:proofErr w:type="gramEnd"/>
          </w:p>
          <w:p w:rsidR="00142343" w:rsidRPr="00DD38A8" w:rsidRDefault="00142343" w:rsidP="001423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38A8">
              <w:rPr>
                <w:rFonts w:ascii="Times New Roman" w:eastAsia="Times New Roman" w:hAnsi="Times New Roman"/>
                <w:bCs/>
                <w:sz w:val="28"/>
                <w:szCs w:val="28"/>
              </w:rPr>
              <w:t>эксплуатацию</w:t>
            </w:r>
          </w:p>
        </w:tc>
      </w:tr>
      <w:tr w:rsidR="00142343" w:rsidRPr="00DD38A8" w:rsidTr="00EE5EE2">
        <w:trPr>
          <w:trHeight w:val="312"/>
          <w:tblHeader/>
          <w:jc w:val="center"/>
        </w:trPr>
        <w:tc>
          <w:tcPr>
            <w:tcW w:w="912" w:type="pct"/>
            <w:vMerge/>
          </w:tcPr>
          <w:p w:rsidR="00142343" w:rsidRPr="00DD38A8" w:rsidRDefault="00142343" w:rsidP="001423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pct"/>
            <w:vMerge/>
          </w:tcPr>
          <w:p w:rsidR="00142343" w:rsidRPr="00DD38A8" w:rsidRDefault="00142343" w:rsidP="001423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53" w:type="pct"/>
            <w:vMerge/>
          </w:tcPr>
          <w:p w:rsidR="00142343" w:rsidRPr="00DD38A8" w:rsidRDefault="00142343" w:rsidP="001423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7" w:type="pct"/>
            <w:vMerge/>
          </w:tcPr>
          <w:p w:rsidR="00142343" w:rsidRPr="00DD38A8" w:rsidRDefault="00142343" w:rsidP="001423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3" w:type="pct"/>
            <w:vMerge/>
          </w:tcPr>
          <w:p w:rsidR="00142343" w:rsidRPr="00DD38A8" w:rsidRDefault="00142343" w:rsidP="001423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0" w:type="pct"/>
            <w:vMerge/>
          </w:tcPr>
          <w:p w:rsidR="00142343" w:rsidRPr="00DD38A8" w:rsidRDefault="00142343" w:rsidP="001423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5" w:type="pct"/>
          </w:tcPr>
          <w:p w:rsidR="00142343" w:rsidRPr="00DD38A8" w:rsidRDefault="00142343" w:rsidP="001423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38A8">
              <w:rPr>
                <w:rFonts w:ascii="Times New Roman" w:eastAsia="Times New Roman" w:hAnsi="Times New Roman"/>
                <w:bCs/>
                <w:sz w:val="28"/>
                <w:szCs w:val="28"/>
              </w:rPr>
              <w:t>проект.</w:t>
            </w:r>
          </w:p>
        </w:tc>
        <w:tc>
          <w:tcPr>
            <w:tcW w:w="595" w:type="pct"/>
          </w:tcPr>
          <w:p w:rsidR="00142343" w:rsidRPr="00DD38A8" w:rsidRDefault="00142343" w:rsidP="001423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38A8">
              <w:rPr>
                <w:rFonts w:ascii="Times New Roman" w:eastAsia="Times New Roman" w:hAnsi="Times New Roman"/>
                <w:bCs/>
                <w:sz w:val="28"/>
                <w:szCs w:val="28"/>
              </w:rPr>
              <w:t>факт.</w:t>
            </w:r>
          </w:p>
        </w:tc>
        <w:tc>
          <w:tcPr>
            <w:tcW w:w="518" w:type="pct"/>
            <w:vMerge/>
          </w:tcPr>
          <w:p w:rsidR="00142343" w:rsidRPr="00DD38A8" w:rsidRDefault="00142343" w:rsidP="001423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42343" w:rsidRPr="00DD38A8" w:rsidTr="00EE5EE2">
        <w:trPr>
          <w:jc w:val="center"/>
        </w:trPr>
        <w:tc>
          <w:tcPr>
            <w:tcW w:w="5000" w:type="pct"/>
            <w:gridSpan w:val="9"/>
          </w:tcPr>
          <w:p w:rsidR="00142343" w:rsidRPr="00DD38A8" w:rsidRDefault="00142343" w:rsidP="001423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38A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Магистральный газопровод </w:t>
            </w:r>
            <w:r w:rsidRPr="00DD38A8">
              <w:rPr>
                <w:rFonts w:ascii="Times New Roman" w:hAnsi="Times New Roman"/>
                <w:sz w:val="28"/>
                <w:szCs w:val="28"/>
              </w:rPr>
              <w:t xml:space="preserve">Кохтла-Ярве-Ленинград </w:t>
            </w:r>
            <w:r w:rsidRPr="00DD38A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142343" w:rsidRPr="00DD38A8" w:rsidTr="00EE5EE2">
        <w:trPr>
          <w:jc w:val="center"/>
        </w:trPr>
        <w:tc>
          <w:tcPr>
            <w:tcW w:w="912" w:type="pct"/>
          </w:tcPr>
          <w:p w:rsidR="00142343" w:rsidRPr="00DD38A8" w:rsidRDefault="00142343" w:rsidP="001423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38A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Сосновый </w:t>
            </w:r>
            <w:r w:rsidRPr="00DD38A8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Бор</w:t>
            </w:r>
          </w:p>
        </w:tc>
        <w:tc>
          <w:tcPr>
            <w:tcW w:w="567" w:type="pct"/>
          </w:tcPr>
          <w:p w:rsidR="00142343" w:rsidRPr="00DD38A8" w:rsidRDefault="00142343" w:rsidP="001423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38A8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133</w:t>
            </w:r>
          </w:p>
        </w:tc>
        <w:tc>
          <w:tcPr>
            <w:tcW w:w="653" w:type="pct"/>
          </w:tcPr>
          <w:p w:rsidR="00142343" w:rsidRPr="00DD38A8" w:rsidRDefault="00142343" w:rsidP="001423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38A8">
              <w:rPr>
                <w:rFonts w:ascii="Times New Roman" w:eastAsia="Times New Roman" w:hAnsi="Times New Roman"/>
                <w:bCs/>
                <w:sz w:val="28"/>
                <w:szCs w:val="28"/>
              </w:rPr>
              <w:t>36,668</w:t>
            </w:r>
          </w:p>
        </w:tc>
        <w:tc>
          <w:tcPr>
            <w:tcW w:w="327" w:type="pct"/>
          </w:tcPr>
          <w:p w:rsidR="00142343" w:rsidRPr="00DD38A8" w:rsidRDefault="00142343" w:rsidP="001423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38A8">
              <w:rPr>
                <w:rFonts w:ascii="Times New Roman" w:eastAsia="Times New Roman" w:hAnsi="Times New Roman"/>
                <w:bCs/>
                <w:sz w:val="28"/>
                <w:szCs w:val="28"/>
              </w:rPr>
              <w:t>32</w:t>
            </w:r>
            <w:r w:rsidRPr="00DD38A8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363" w:type="pct"/>
          </w:tcPr>
          <w:p w:rsidR="00142343" w:rsidRPr="00DD38A8" w:rsidRDefault="00142343" w:rsidP="001423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38A8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380" w:type="pct"/>
          </w:tcPr>
          <w:p w:rsidR="00142343" w:rsidRPr="00DD38A8" w:rsidRDefault="00142343" w:rsidP="001423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38A8">
              <w:rPr>
                <w:rFonts w:ascii="Times New Roman" w:eastAsia="Times New Roman" w:hAnsi="Times New Roman"/>
                <w:bCs/>
                <w:sz w:val="28"/>
                <w:szCs w:val="28"/>
              </w:rPr>
              <w:t>5,5</w:t>
            </w:r>
          </w:p>
        </w:tc>
        <w:tc>
          <w:tcPr>
            <w:tcW w:w="685" w:type="pct"/>
          </w:tcPr>
          <w:p w:rsidR="00142343" w:rsidRPr="00DD38A8" w:rsidRDefault="00142343" w:rsidP="001423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38A8">
              <w:rPr>
                <w:rFonts w:ascii="Times New Roman" w:eastAsia="Times New Roman" w:hAnsi="Times New Roman"/>
                <w:bCs/>
                <w:sz w:val="28"/>
                <w:szCs w:val="28"/>
              </w:rPr>
              <w:t>181,3</w:t>
            </w:r>
          </w:p>
        </w:tc>
        <w:tc>
          <w:tcPr>
            <w:tcW w:w="595" w:type="pct"/>
          </w:tcPr>
          <w:p w:rsidR="00142343" w:rsidRPr="00DD38A8" w:rsidRDefault="00142343" w:rsidP="001423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38A8">
              <w:rPr>
                <w:rFonts w:ascii="Times New Roman" w:eastAsia="Times New Roman" w:hAnsi="Times New Roman"/>
                <w:bCs/>
                <w:sz w:val="28"/>
                <w:szCs w:val="28"/>
              </w:rPr>
              <w:t>17,588</w:t>
            </w:r>
          </w:p>
        </w:tc>
        <w:tc>
          <w:tcPr>
            <w:tcW w:w="518" w:type="pct"/>
          </w:tcPr>
          <w:p w:rsidR="00142343" w:rsidRPr="00DD38A8" w:rsidRDefault="00142343" w:rsidP="001423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38A8">
              <w:rPr>
                <w:rFonts w:ascii="Times New Roman" w:eastAsia="Times New Roman" w:hAnsi="Times New Roman"/>
                <w:bCs/>
                <w:sz w:val="28"/>
                <w:szCs w:val="28"/>
              </w:rPr>
              <w:t>1973</w:t>
            </w:r>
          </w:p>
        </w:tc>
      </w:tr>
      <w:tr w:rsidR="00142343" w:rsidRPr="00DD38A8" w:rsidTr="00EE5EE2">
        <w:trPr>
          <w:jc w:val="center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43" w:rsidRPr="00DD38A8" w:rsidRDefault="00142343" w:rsidP="001423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38A8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Копорье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43" w:rsidRPr="00DD38A8" w:rsidRDefault="00142343" w:rsidP="001423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38A8">
              <w:rPr>
                <w:rFonts w:ascii="Times New Roman" w:eastAsia="Times New Roman" w:hAnsi="Times New Roman"/>
                <w:bCs/>
                <w:sz w:val="28"/>
                <w:szCs w:val="28"/>
              </w:rPr>
              <w:t>14,6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43" w:rsidRPr="00DD38A8" w:rsidRDefault="00142343" w:rsidP="001423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38A8">
              <w:rPr>
                <w:rFonts w:ascii="Times New Roman" w:eastAsia="Times New Roman" w:hAnsi="Times New Roman"/>
                <w:bCs/>
                <w:sz w:val="28"/>
                <w:szCs w:val="28"/>
              </w:rPr>
              <w:t>6,5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43" w:rsidRPr="00DD38A8" w:rsidRDefault="00142343" w:rsidP="001423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38A8">
              <w:rPr>
                <w:rFonts w:ascii="Times New Roman" w:eastAsia="Times New Roman" w:hAnsi="Times New Roman"/>
                <w:bCs/>
                <w:sz w:val="28"/>
                <w:szCs w:val="28"/>
              </w:rPr>
              <w:t>159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43" w:rsidRPr="00DD38A8" w:rsidRDefault="00142343" w:rsidP="001423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38A8">
              <w:rPr>
                <w:rFonts w:ascii="Times New Roman" w:eastAsia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43" w:rsidRPr="00DD38A8" w:rsidRDefault="00142343" w:rsidP="001423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38A8">
              <w:rPr>
                <w:rFonts w:ascii="Times New Roman" w:eastAsia="Times New Roman" w:hAnsi="Times New Roman"/>
                <w:bCs/>
                <w:sz w:val="28"/>
                <w:szCs w:val="28"/>
              </w:rPr>
              <w:t>5,5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43" w:rsidRPr="00DD38A8" w:rsidRDefault="00142343" w:rsidP="001423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38A8">
              <w:rPr>
                <w:rFonts w:ascii="Times New Roman" w:eastAsia="Times New Roman" w:hAnsi="Times New Roman"/>
                <w:bCs/>
                <w:sz w:val="28"/>
                <w:szCs w:val="28"/>
              </w:rPr>
              <w:t>43,8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43" w:rsidRPr="00DD38A8" w:rsidRDefault="00142343" w:rsidP="001423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38A8">
              <w:rPr>
                <w:rFonts w:ascii="Times New Roman" w:eastAsia="Times New Roman" w:hAnsi="Times New Roman"/>
                <w:bCs/>
                <w:sz w:val="28"/>
                <w:szCs w:val="28"/>
              </w:rPr>
              <w:t>2,198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43" w:rsidRPr="00DD38A8" w:rsidRDefault="00142343" w:rsidP="001423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38A8">
              <w:rPr>
                <w:rFonts w:ascii="Times New Roman" w:eastAsia="Times New Roman" w:hAnsi="Times New Roman"/>
                <w:bCs/>
                <w:sz w:val="28"/>
                <w:szCs w:val="28"/>
              </w:rPr>
              <w:t>2003</w:t>
            </w:r>
          </w:p>
        </w:tc>
      </w:tr>
    </w:tbl>
    <w:p w:rsidR="00142343" w:rsidRPr="00DD38A8" w:rsidRDefault="00142343" w:rsidP="004C6A2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38A8">
        <w:rPr>
          <w:rFonts w:ascii="Times New Roman" w:hAnsi="Times New Roman"/>
          <w:sz w:val="28"/>
          <w:szCs w:val="28"/>
        </w:rPr>
        <w:t xml:space="preserve">Газификация поселения осуществляется в соответствии с </w:t>
      </w:r>
      <w:r w:rsidR="00F05BA6">
        <w:rPr>
          <w:rFonts w:ascii="Times New Roman" w:hAnsi="Times New Roman"/>
          <w:sz w:val="28"/>
          <w:szCs w:val="28"/>
        </w:rPr>
        <w:t>долгосрочной программой Ленинградской области «Генеральная схема</w:t>
      </w:r>
      <w:r w:rsidRPr="00DD38A8">
        <w:rPr>
          <w:rFonts w:ascii="Times New Roman" w:hAnsi="Times New Roman"/>
          <w:sz w:val="28"/>
          <w:szCs w:val="28"/>
        </w:rPr>
        <w:t xml:space="preserve"> газоснабжения и газифи</w:t>
      </w:r>
      <w:r w:rsidR="00F05BA6">
        <w:rPr>
          <w:rFonts w:ascii="Times New Roman" w:hAnsi="Times New Roman"/>
          <w:sz w:val="28"/>
          <w:szCs w:val="28"/>
        </w:rPr>
        <w:t>кации Ленинградской области».</w:t>
      </w:r>
    </w:p>
    <w:p w:rsidR="00D95673" w:rsidRDefault="00142343" w:rsidP="00D95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38A8">
        <w:rPr>
          <w:rFonts w:ascii="Times New Roman" w:hAnsi="Times New Roman"/>
          <w:sz w:val="28"/>
          <w:szCs w:val="28"/>
        </w:rPr>
        <w:t xml:space="preserve">В настоящее время от ГРС Копорье построены межпоселковые газопроводы </w:t>
      </w:r>
      <w:proofErr w:type="gramStart"/>
      <w:r w:rsidRPr="00DD38A8">
        <w:rPr>
          <w:rFonts w:ascii="Times New Roman" w:hAnsi="Times New Roman"/>
          <w:sz w:val="28"/>
          <w:szCs w:val="28"/>
        </w:rPr>
        <w:t>к</w:t>
      </w:r>
      <w:proofErr w:type="gramEnd"/>
      <w:r w:rsidRPr="00DD38A8">
        <w:rPr>
          <w:rFonts w:ascii="Times New Roman" w:hAnsi="Times New Roman"/>
          <w:sz w:val="28"/>
          <w:szCs w:val="28"/>
        </w:rPr>
        <w:t xml:space="preserve"> с. Копорье, д. </w:t>
      </w:r>
      <w:proofErr w:type="spellStart"/>
      <w:r w:rsidRPr="00DD38A8">
        <w:rPr>
          <w:rFonts w:ascii="Times New Roman" w:hAnsi="Times New Roman"/>
          <w:sz w:val="28"/>
          <w:szCs w:val="28"/>
        </w:rPr>
        <w:t>Подозванье</w:t>
      </w:r>
      <w:proofErr w:type="spellEnd"/>
      <w:r w:rsidRPr="00DD38A8">
        <w:rPr>
          <w:rFonts w:ascii="Times New Roman" w:hAnsi="Times New Roman"/>
          <w:sz w:val="28"/>
          <w:szCs w:val="28"/>
        </w:rPr>
        <w:t xml:space="preserve">, а также вдоль автомобильной дороги Петродворец - </w:t>
      </w:r>
      <w:proofErr w:type="spellStart"/>
      <w:r w:rsidRPr="00DD38A8">
        <w:rPr>
          <w:rFonts w:ascii="Times New Roman" w:hAnsi="Times New Roman"/>
          <w:sz w:val="28"/>
          <w:szCs w:val="28"/>
        </w:rPr>
        <w:t>Кейкино</w:t>
      </w:r>
      <w:proofErr w:type="spellEnd"/>
      <w:r w:rsidRPr="00DD38A8">
        <w:rPr>
          <w:rFonts w:ascii="Times New Roman" w:hAnsi="Times New Roman"/>
          <w:sz w:val="28"/>
          <w:szCs w:val="28"/>
        </w:rPr>
        <w:t xml:space="preserve"> к ГРП д. </w:t>
      </w:r>
      <w:proofErr w:type="spellStart"/>
      <w:r w:rsidRPr="00DD38A8">
        <w:rPr>
          <w:rFonts w:ascii="Times New Roman" w:hAnsi="Times New Roman"/>
          <w:sz w:val="28"/>
          <w:szCs w:val="28"/>
        </w:rPr>
        <w:t>Глобицы</w:t>
      </w:r>
      <w:proofErr w:type="spellEnd"/>
      <w:r w:rsidRPr="00DD38A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F05BA6">
        <w:rPr>
          <w:rFonts w:ascii="Times New Roman" w:hAnsi="Times New Roman"/>
          <w:sz w:val="28"/>
          <w:szCs w:val="28"/>
        </w:rPr>
        <w:t>Лопухинское</w:t>
      </w:r>
      <w:proofErr w:type="spellEnd"/>
      <w:r w:rsidR="00F05BA6">
        <w:rPr>
          <w:rFonts w:ascii="Times New Roman" w:hAnsi="Times New Roman"/>
          <w:sz w:val="28"/>
          <w:szCs w:val="28"/>
        </w:rPr>
        <w:t xml:space="preserve"> сельское поселение).</w:t>
      </w:r>
    </w:p>
    <w:p w:rsidR="00D95673" w:rsidRDefault="00142343" w:rsidP="00D95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38A8">
        <w:rPr>
          <w:rFonts w:ascii="Times New Roman" w:hAnsi="Times New Roman"/>
          <w:sz w:val="28"/>
          <w:szCs w:val="28"/>
        </w:rPr>
        <w:t xml:space="preserve">Газоснабжение конечных потребителей осуществляется только вс. Копорье - сетевой природный газ подается в котельную и населению части многоквартирной жилой застройки для нужд </w:t>
      </w:r>
      <w:proofErr w:type="spellStart"/>
      <w:r w:rsidRPr="00DD38A8">
        <w:rPr>
          <w:rFonts w:ascii="Times New Roman" w:hAnsi="Times New Roman"/>
          <w:sz w:val="28"/>
          <w:szCs w:val="28"/>
        </w:rPr>
        <w:t>пищеприготовления</w:t>
      </w:r>
      <w:proofErr w:type="spellEnd"/>
      <w:r w:rsidRPr="00DD38A8">
        <w:rPr>
          <w:rFonts w:ascii="Times New Roman" w:hAnsi="Times New Roman"/>
          <w:sz w:val="28"/>
          <w:szCs w:val="28"/>
        </w:rPr>
        <w:t>.</w:t>
      </w:r>
    </w:p>
    <w:p w:rsidR="00142343" w:rsidRPr="00DD38A8" w:rsidRDefault="00142343" w:rsidP="00D95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38A8">
        <w:rPr>
          <w:rFonts w:ascii="Times New Roman" w:hAnsi="Times New Roman"/>
          <w:sz w:val="28"/>
          <w:szCs w:val="28"/>
        </w:rPr>
        <w:t>Централизованное газоснабжение сжиженным углеводородным газом на территории поселения отсутствует.</w:t>
      </w:r>
      <w:bookmarkStart w:id="3" w:name="_Toc335658776"/>
    </w:p>
    <w:p w:rsidR="00D95673" w:rsidRDefault="00142343" w:rsidP="00D95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38A8">
        <w:rPr>
          <w:rFonts w:ascii="Times New Roman" w:hAnsi="Times New Roman"/>
          <w:sz w:val="28"/>
          <w:szCs w:val="28"/>
        </w:rPr>
        <w:t xml:space="preserve">Жители </w:t>
      </w:r>
      <w:proofErr w:type="spellStart"/>
      <w:r w:rsidRPr="00DD38A8">
        <w:rPr>
          <w:rFonts w:ascii="Times New Roman" w:hAnsi="Times New Roman"/>
          <w:sz w:val="28"/>
          <w:szCs w:val="28"/>
        </w:rPr>
        <w:t>Копорского</w:t>
      </w:r>
      <w:proofErr w:type="spellEnd"/>
      <w:r w:rsidRPr="00DD38A8">
        <w:rPr>
          <w:rFonts w:ascii="Times New Roman" w:hAnsi="Times New Roman"/>
          <w:sz w:val="28"/>
          <w:szCs w:val="28"/>
        </w:rPr>
        <w:t xml:space="preserve"> сельского поселения, необеспеченные централизованным газоснабжением (природным газом), используют для нужд </w:t>
      </w:r>
      <w:proofErr w:type="spellStart"/>
      <w:r w:rsidRPr="00DD38A8">
        <w:rPr>
          <w:rFonts w:ascii="Times New Roman" w:hAnsi="Times New Roman"/>
          <w:sz w:val="28"/>
          <w:szCs w:val="28"/>
        </w:rPr>
        <w:t>пищеприготовления</w:t>
      </w:r>
      <w:proofErr w:type="spellEnd"/>
      <w:r w:rsidRPr="00DD38A8">
        <w:rPr>
          <w:rFonts w:ascii="Times New Roman" w:hAnsi="Times New Roman"/>
          <w:sz w:val="28"/>
          <w:szCs w:val="28"/>
        </w:rPr>
        <w:t xml:space="preserve"> сжиженный углеводородный баллонный газ.</w:t>
      </w:r>
    </w:p>
    <w:p w:rsidR="00142343" w:rsidRPr="00DD38A8" w:rsidRDefault="00142343" w:rsidP="00D9567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38A8">
        <w:rPr>
          <w:rFonts w:ascii="Times New Roman" w:hAnsi="Times New Roman"/>
          <w:sz w:val="28"/>
          <w:szCs w:val="28"/>
        </w:rPr>
        <w:t>Сведения о количестве газифицированных жилых домов по нас</w:t>
      </w:r>
      <w:r w:rsidR="00D95673">
        <w:rPr>
          <w:rFonts w:ascii="Times New Roman" w:hAnsi="Times New Roman"/>
          <w:sz w:val="28"/>
          <w:szCs w:val="28"/>
        </w:rPr>
        <w:t>еленным пунктам представлены в Т</w:t>
      </w:r>
      <w:r w:rsidRPr="00DD38A8">
        <w:rPr>
          <w:rFonts w:ascii="Times New Roman" w:hAnsi="Times New Roman"/>
          <w:sz w:val="28"/>
          <w:szCs w:val="28"/>
        </w:rPr>
        <w:t xml:space="preserve">аблице </w:t>
      </w:r>
      <w:r w:rsidR="00EE5EE2" w:rsidRPr="00DD38A8">
        <w:rPr>
          <w:rFonts w:ascii="Times New Roman" w:hAnsi="Times New Roman"/>
          <w:sz w:val="28"/>
          <w:szCs w:val="28"/>
        </w:rPr>
        <w:t>4</w:t>
      </w:r>
      <w:r w:rsidR="00D95673">
        <w:rPr>
          <w:rFonts w:ascii="Times New Roman" w:hAnsi="Times New Roman"/>
          <w:sz w:val="28"/>
          <w:szCs w:val="28"/>
        </w:rPr>
        <w:t>.</w:t>
      </w:r>
    </w:p>
    <w:p w:rsidR="00142343" w:rsidRPr="00DD38A8" w:rsidRDefault="00142343" w:rsidP="00EE5EE2">
      <w:pPr>
        <w:suppressAutoHyphens/>
        <w:spacing w:after="12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bookmarkStart w:id="4" w:name="_Ref336263534"/>
      <w:r w:rsidRPr="00DD38A8">
        <w:rPr>
          <w:rFonts w:ascii="Times New Roman" w:eastAsia="Times New Roman" w:hAnsi="Times New Roman"/>
          <w:noProof/>
          <w:sz w:val="28"/>
          <w:szCs w:val="28"/>
        </w:rPr>
        <w:t xml:space="preserve">Таблица </w:t>
      </w:r>
      <w:bookmarkEnd w:id="4"/>
      <w:r w:rsidR="00EE5EE2" w:rsidRPr="00DD38A8">
        <w:rPr>
          <w:rFonts w:ascii="Times New Roman" w:eastAsia="Times New Roman" w:hAnsi="Times New Roman"/>
          <w:noProof/>
          <w:sz w:val="28"/>
          <w:szCs w:val="28"/>
        </w:rPr>
        <w:t xml:space="preserve">4 </w:t>
      </w:r>
      <w:r w:rsidRPr="00DD38A8">
        <w:rPr>
          <w:rFonts w:ascii="Times New Roman" w:eastAsia="Times New Roman" w:hAnsi="Times New Roman"/>
          <w:sz w:val="28"/>
          <w:szCs w:val="28"/>
        </w:rPr>
        <w:t>Перечень благоустроенных многоквартирных жилых домов</w:t>
      </w:r>
    </w:p>
    <w:tbl>
      <w:tblPr>
        <w:tblW w:w="978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560"/>
        <w:gridCol w:w="1417"/>
        <w:gridCol w:w="1134"/>
        <w:gridCol w:w="1418"/>
        <w:gridCol w:w="1275"/>
      </w:tblGrid>
      <w:tr w:rsidR="00142343" w:rsidRPr="00DD38A8" w:rsidTr="00EE5EE2">
        <w:trPr>
          <w:trHeight w:val="70"/>
          <w:tblHeader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142343" w:rsidRPr="00DD38A8" w:rsidRDefault="00142343" w:rsidP="00142343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38A8"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DD38A8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  <w:r w:rsidRPr="00DD38A8">
              <w:rPr>
                <w:rFonts w:ascii="Times New Roman" w:eastAsia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142343" w:rsidRPr="00DD38A8" w:rsidRDefault="00142343" w:rsidP="00142343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38A8">
              <w:rPr>
                <w:rFonts w:ascii="Times New Roman" w:eastAsia="Times New Roman" w:hAnsi="Times New Roman"/>
                <w:sz w:val="28"/>
                <w:szCs w:val="28"/>
              </w:rPr>
              <w:t>Адрес объекта</w:t>
            </w:r>
          </w:p>
        </w:tc>
        <w:tc>
          <w:tcPr>
            <w:tcW w:w="6804" w:type="dxa"/>
            <w:gridSpan w:val="5"/>
            <w:shd w:val="clear" w:color="auto" w:fill="auto"/>
            <w:vAlign w:val="center"/>
          </w:tcPr>
          <w:p w:rsidR="00142343" w:rsidRPr="00DD38A8" w:rsidRDefault="00142343" w:rsidP="00142343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38A8">
              <w:rPr>
                <w:rFonts w:ascii="Times New Roman" w:eastAsia="Times New Roman" w:hAnsi="Times New Roman"/>
                <w:sz w:val="28"/>
                <w:szCs w:val="28"/>
              </w:rPr>
              <w:t>Благоустройство, % от общего количества квартир</w:t>
            </w:r>
          </w:p>
        </w:tc>
      </w:tr>
      <w:tr w:rsidR="00142343" w:rsidRPr="00DD38A8" w:rsidTr="00EE5EE2">
        <w:trPr>
          <w:trHeight w:val="70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142343" w:rsidRPr="00DD38A8" w:rsidRDefault="00142343" w:rsidP="00142343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42343" w:rsidRPr="00DD38A8" w:rsidRDefault="00142343" w:rsidP="00142343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42343" w:rsidRPr="00DD38A8" w:rsidRDefault="00142343" w:rsidP="00142343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38A8">
              <w:rPr>
                <w:rFonts w:ascii="Times New Roman" w:eastAsia="Times New Roman" w:hAnsi="Times New Roman"/>
                <w:sz w:val="28"/>
                <w:szCs w:val="28"/>
              </w:rPr>
              <w:t>водоснабжение</w:t>
            </w:r>
          </w:p>
        </w:tc>
        <w:tc>
          <w:tcPr>
            <w:tcW w:w="1417" w:type="dxa"/>
            <w:vAlign w:val="center"/>
          </w:tcPr>
          <w:p w:rsidR="00142343" w:rsidRPr="00DD38A8" w:rsidRDefault="00142343" w:rsidP="00142343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DD38A8">
              <w:rPr>
                <w:rFonts w:ascii="Times New Roman" w:eastAsia="Times New Roman" w:hAnsi="Times New Roman"/>
                <w:sz w:val="28"/>
                <w:szCs w:val="28"/>
              </w:rPr>
              <w:t>канализование</w:t>
            </w:r>
            <w:proofErr w:type="spellEnd"/>
          </w:p>
        </w:tc>
        <w:tc>
          <w:tcPr>
            <w:tcW w:w="1134" w:type="dxa"/>
            <w:vAlign w:val="center"/>
          </w:tcPr>
          <w:p w:rsidR="00142343" w:rsidRPr="00DD38A8" w:rsidRDefault="00142343" w:rsidP="00142343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38A8">
              <w:rPr>
                <w:rFonts w:ascii="Times New Roman" w:eastAsia="Times New Roman" w:hAnsi="Times New Roman"/>
                <w:sz w:val="28"/>
                <w:szCs w:val="28"/>
              </w:rPr>
              <w:t>Сетевой природный газ</w:t>
            </w:r>
          </w:p>
        </w:tc>
        <w:tc>
          <w:tcPr>
            <w:tcW w:w="1418" w:type="dxa"/>
            <w:vAlign w:val="center"/>
          </w:tcPr>
          <w:p w:rsidR="00142343" w:rsidRPr="00DD38A8" w:rsidRDefault="00142343" w:rsidP="00142343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DD38A8">
              <w:rPr>
                <w:rFonts w:ascii="Times New Roman" w:eastAsia="Times New Roman" w:hAnsi="Times New Roman"/>
                <w:sz w:val="28"/>
                <w:szCs w:val="28"/>
              </w:rPr>
              <w:t>тепло-снабжение</w:t>
            </w:r>
            <w:proofErr w:type="gramEnd"/>
          </w:p>
        </w:tc>
        <w:tc>
          <w:tcPr>
            <w:tcW w:w="1275" w:type="dxa"/>
            <w:vAlign w:val="center"/>
          </w:tcPr>
          <w:p w:rsidR="00142343" w:rsidRPr="00DD38A8" w:rsidRDefault="00142343" w:rsidP="00142343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38A8">
              <w:rPr>
                <w:rFonts w:ascii="Times New Roman" w:eastAsia="Times New Roman" w:hAnsi="Times New Roman"/>
                <w:sz w:val="28"/>
                <w:szCs w:val="28"/>
              </w:rPr>
              <w:t xml:space="preserve">горячее </w:t>
            </w:r>
            <w:proofErr w:type="gramStart"/>
            <w:r w:rsidRPr="00DD38A8">
              <w:rPr>
                <w:rFonts w:ascii="Times New Roman" w:eastAsia="Times New Roman" w:hAnsi="Times New Roman"/>
                <w:sz w:val="28"/>
                <w:szCs w:val="28"/>
              </w:rPr>
              <w:t>водо-снабжение</w:t>
            </w:r>
            <w:proofErr w:type="gramEnd"/>
          </w:p>
        </w:tc>
      </w:tr>
      <w:tr w:rsidR="00142343" w:rsidRPr="00DD38A8" w:rsidTr="00EE5EE2">
        <w:trPr>
          <w:trHeight w:val="94"/>
          <w:jc w:val="center"/>
        </w:trPr>
        <w:tc>
          <w:tcPr>
            <w:tcW w:w="9781" w:type="dxa"/>
            <w:gridSpan w:val="7"/>
            <w:shd w:val="clear" w:color="auto" w:fill="auto"/>
            <w:vAlign w:val="bottom"/>
          </w:tcPr>
          <w:p w:rsidR="00142343" w:rsidRPr="00DD38A8" w:rsidRDefault="00142343" w:rsidP="00142343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38A8">
              <w:rPr>
                <w:rFonts w:ascii="Times New Roman" w:eastAsia="Times New Roman" w:hAnsi="Times New Roman"/>
                <w:bCs/>
                <w:sz w:val="28"/>
                <w:szCs w:val="28"/>
              </w:rPr>
              <w:t>с. Копорье</w:t>
            </w:r>
          </w:p>
        </w:tc>
      </w:tr>
      <w:tr w:rsidR="00142343" w:rsidRPr="00DD38A8" w:rsidTr="00EE5EE2">
        <w:trPr>
          <w:trHeight w:val="7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42343" w:rsidRPr="00DD38A8" w:rsidRDefault="00142343" w:rsidP="00142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8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2343" w:rsidRPr="00DD38A8" w:rsidRDefault="00142343" w:rsidP="00142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8A8">
              <w:rPr>
                <w:rFonts w:ascii="Times New Roman" w:hAnsi="Times New Roman"/>
                <w:sz w:val="28"/>
                <w:szCs w:val="28"/>
              </w:rPr>
              <w:t>с. Копорье дом № 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2343" w:rsidRPr="00DD38A8" w:rsidRDefault="00142343" w:rsidP="00142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8A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142343" w:rsidRPr="00DD38A8" w:rsidRDefault="00142343" w:rsidP="00142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8A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42343" w:rsidRPr="00DD38A8" w:rsidRDefault="00142343" w:rsidP="00142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8A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142343" w:rsidRPr="00DD38A8" w:rsidRDefault="00142343" w:rsidP="00142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8A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vAlign w:val="center"/>
          </w:tcPr>
          <w:p w:rsidR="00142343" w:rsidRPr="00DD38A8" w:rsidRDefault="00142343" w:rsidP="00142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8A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42343" w:rsidRPr="00DD38A8" w:rsidTr="00EE5EE2">
        <w:trPr>
          <w:trHeight w:val="29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42343" w:rsidRPr="00DD38A8" w:rsidRDefault="00142343" w:rsidP="00142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8A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2343" w:rsidRPr="00DD38A8" w:rsidRDefault="00142343" w:rsidP="00142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8A8">
              <w:rPr>
                <w:rFonts w:ascii="Times New Roman" w:hAnsi="Times New Roman"/>
                <w:sz w:val="28"/>
                <w:szCs w:val="28"/>
              </w:rPr>
              <w:t>с. Копорье дом № 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2343" w:rsidRPr="00DD38A8" w:rsidRDefault="00142343" w:rsidP="00142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8A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142343" w:rsidRPr="00DD38A8" w:rsidRDefault="00142343" w:rsidP="00142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8A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42343" w:rsidRPr="00DD38A8" w:rsidRDefault="00142343" w:rsidP="00142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8A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142343" w:rsidRPr="00DD38A8" w:rsidRDefault="00142343" w:rsidP="00142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8A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vAlign w:val="center"/>
          </w:tcPr>
          <w:p w:rsidR="00142343" w:rsidRPr="00DD38A8" w:rsidRDefault="00142343" w:rsidP="00142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8A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42343" w:rsidRPr="00DD38A8" w:rsidTr="00EE5EE2">
        <w:trPr>
          <w:trHeight w:val="7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42343" w:rsidRPr="00DD38A8" w:rsidRDefault="00142343" w:rsidP="00142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8A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2343" w:rsidRPr="00DD38A8" w:rsidRDefault="00142343" w:rsidP="00142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8A8">
              <w:rPr>
                <w:rFonts w:ascii="Times New Roman" w:hAnsi="Times New Roman"/>
                <w:sz w:val="28"/>
                <w:szCs w:val="28"/>
              </w:rPr>
              <w:t>с. Копорье дом № 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2343" w:rsidRPr="00DD38A8" w:rsidRDefault="00142343" w:rsidP="00142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8A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142343" w:rsidRPr="00DD38A8" w:rsidRDefault="00142343" w:rsidP="00142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8A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42343" w:rsidRPr="00DD38A8" w:rsidRDefault="00142343" w:rsidP="00142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8A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142343" w:rsidRPr="00DD38A8" w:rsidRDefault="00142343" w:rsidP="00142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8A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vAlign w:val="center"/>
          </w:tcPr>
          <w:p w:rsidR="00142343" w:rsidRPr="00DD38A8" w:rsidRDefault="00142343" w:rsidP="00142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8A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42343" w:rsidRPr="00DD38A8" w:rsidTr="00EE5EE2">
        <w:trPr>
          <w:trHeight w:val="29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42343" w:rsidRPr="00DD38A8" w:rsidRDefault="00142343" w:rsidP="00142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8A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2343" w:rsidRPr="00DD38A8" w:rsidRDefault="00142343" w:rsidP="00142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8A8">
              <w:rPr>
                <w:rFonts w:ascii="Times New Roman" w:hAnsi="Times New Roman"/>
                <w:sz w:val="28"/>
                <w:szCs w:val="28"/>
              </w:rPr>
              <w:t>с. Копорье дом № 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2343" w:rsidRPr="00DD38A8" w:rsidRDefault="00142343" w:rsidP="00142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8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142343" w:rsidRPr="00DD38A8" w:rsidRDefault="00142343" w:rsidP="00142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8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142343" w:rsidRPr="00DD38A8" w:rsidRDefault="00142343" w:rsidP="00142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8A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142343" w:rsidRPr="00DD38A8" w:rsidRDefault="00142343" w:rsidP="00142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8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vAlign w:val="center"/>
          </w:tcPr>
          <w:p w:rsidR="00142343" w:rsidRPr="00DD38A8" w:rsidRDefault="00142343" w:rsidP="00142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8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142343" w:rsidRPr="00DD38A8" w:rsidTr="00EE5EE2">
        <w:trPr>
          <w:trHeight w:val="7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42343" w:rsidRPr="00DD38A8" w:rsidRDefault="00142343" w:rsidP="00142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8A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2343" w:rsidRPr="00DD38A8" w:rsidRDefault="00142343" w:rsidP="00142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8A8">
              <w:rPr>
                <w:rFonts w:ascii="Times New Roman" w:hAnsi="Times New Roman"/>
                <w:sz w:val="28"/>
                <w:szCs w:val="28"/>
              </w:rPr>
              <w:t>с. Копорье дом № 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2343" w:rsidRPr="00DD38A8" w:rsidRDefault="00142343" w:rsidP="00142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8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142343" w:rsidRPr="00DD38A8" w:rsidRDefault="00142343" w:rsidP="00142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8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142343" w:rsidRPr="00DD38A8" w:rsidRDefault="00142343" w:rsidP="00142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8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142343" w:rsidRPr="00DD38A8" w:rsidRDefault="00142343" w:rsidP="00142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8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vAlign w:val="center"/>
          </w:tcPr>
          <w:p w:rsidR="00142343" w:rsidRPr="00DD38A8" w:rsidRDefault="00142343" w:rsidP="00142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8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142343" w:rsidRPr="00DD38A8" w:rsidTr="00EE5EE2">
        <w:trPr>
          <w:trHeight w:val="29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42343" w:rsidRPr="00DD38A8" w:rsidRDefault="00142343" w:rsidP="00142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8A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2343" w:rsidRPr="00DD38A8" w:rsidRDefault="00142343" w:rsidP="00142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8A8">
              <w:rPr>
                <w:rFonts w:ascii="Times New Roman" w:hAnsi="Times New Roman"/>
                <w:sz w:val="28"/>
                <w:szCs w:val="28"/>
              </w:rPr>
              <w:t>с. Копорье дом № 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2343" w:rsidRPr="00DD38A8" w:rsidRDefault="00142343" w:rsidP="00142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8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142343" w:rsidRPr="00DD38A8" w:rsidRDefault="00142343" w:rsidP="00142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8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142343" w:rsidRPr="00DD38A8" w:rsidRDefault="00142343" w:rsidP="00142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8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142343" w:rsidRPr="00DD38A8" w:rsidRDefault="00142343" w:rsidP="00142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8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vAlign w:val="center"/>
          </w:tcPr>
          <w:p w:rsidR="00142343" w:rsidRPr="00DD38A8" w:rsidRDefault="00142343" w:rsidP="00142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8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142343" w:rsidRPr="00DD38A8" w:rsidTr="00EE5EE2">
        <w:trPr>
          <w:trHeight w:val="7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42343" w:rsidRPr="00DD38A8" w:rsidRDefault="00142343" w:rsidP="00142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8A8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2343" w:rsidRPr="00DD38A8" w:rsidRDefault="00142343" w:rsidP="00142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8A8">
              <w:rPr>
                <w:rFonts w:ascii="Times New Roman" w:hAnsi="Times New Roman"/>
                <w:sz w:val="28"/>
                <w:szCs w:val="28"/>
              </w:rPr>
              <w:t>с. Копорье дом № 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2343" w:rsidRPr="00DD38A8" w:rsidRDefault="00142343" w:rsidP="00142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8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142343" w:rsidRPr="00DD38A8" w:rsidRDefault="00142343" w:rsidP="00142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8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142343" w:rsidRPr="00DD38A8" w:rsidRDefault="00142343" w:rsidP="00142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8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142343" w:rsidRPr="00DD38A8" w:rsidRDefault="00142343" w:rsidP="00142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8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vAlign w:val="center"/>
          </w:tcPr>
          <w:p w:rsidR="00142343" w:rsidRPr="00DD38A8" w:rsidRDefault="00142343" w:rsidP="00142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8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142343" w:rsidRPr="00DD38A8" w:rsidTr="00EE5EE2">
        <w:trPr>
          <w:trHeight w:val="29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42343" w:rsidRPr="00DD38A8" w:rsidRDefault="00142343" w:rsidP="00142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8A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2343" w:rsidRPr="00DD38A8" w:rsidRDefault="00142343" w:rsidP="00142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8A8">
              <w:rPr>
                <w:rFonts w:ascii="Times New Roman" w:hAnsi="Times New Roman"/>
                <w:sz w:val="28"/>
                <w:szCs w:val="28"/>
              </w:rPr>
              <w:t>с. Копорье дом № 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2343" w:rsidRPr="00DD38A8" w:rsidRDefault="00142343" w:rsidP="00142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8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142343" w:rsidRPr="00DD38A8" w:rsidRDefault="00142343" w:rsidP="00142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8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142343" w:rsidRPr="00DD38A8" w:rsidRDefault="00142343" w:rsidP="00142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8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142343" w:rsidRPr="00DD38A8" w:rsidRDefault="00142343" w:rsidP="00142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8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vAlign w:val="center"/>
          </w:tcPr>
          <w:p w:rsidR="00142343" w:rsidRPr="00DD38A8" w:rsidRDefault="00142343" w:rsidP="00142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8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142343" w:rsidRPr="00DD38A8" w:rsidTr="00EE5EE2">
        <w:trPr>
          <w:trHeight w:val="7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42343" w:rsidRPr="00DD38A8" w:rsidRDefault="00142343" w:rsidP="00142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8A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2343" w:rsidRPr="00DD38A8" w:rsidRDefault="00142343" w:rsidP="00142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8A8">
              <w:rPr>
                <w:rFonts w:ascii="Times New Roman" w:hAnsi="Times New Roman"/>
                <w:sz w:val="28"/>
                <w:szCs w:val="28"/>
              </w:rPr>
              <w:t>с. Копорье дом № 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2343" w:rsidRPr="00DD38A8" w:rsidRDefault="00142343" w:rsidP="00142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8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142343" w:rsidRPr="00DD38A8" w:rsidRDefault="00142343" w:rsidP="00142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8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142343" w:rsidRPr="00DD38A8" w:rsidRDefault="00142343" w:rsidP="00142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8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142343" w:rsidRPr="00DD38A8" w:rsidRDefault="00142343" w:rsidP="00142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8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vAlign w:val="center"/>
          </w:tcPr>
          <w:p w:rsidR="00142343" w:rsidRPr="00DD38A8" w:rsidRDefault="00142343" w:rsidP="00142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8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142343" w:rsidRPr="00DD38A8" w:rsidTr="00EE5EE2">
        <w:trPr>
          <w:trHeight w:val="29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42343" w:rsidRPr="00DD38A8" w:rsidRDefault="00142343" w:rsidP="00142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8A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2343" w:rsidRPr="00DD38A8" w:rsidRDefault="00142343" w:rsidP="00142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8A8">
              <w:rPr>
                <w:rFonts w:ascii="Times New Roman" w:hAnsi="Times New Roman"/>
                <w:sz w:val="28"/>
                <w:szCs w:val="28"/>
              </w:rPr>
              <w:t>с. Копорье дом № 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2343" w:rsidRPr="00DD38A8" w:rsidRDefault="00142343" w:rsidP="00142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8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142343" w:rsidRPr="00DD38A8" w:rsidRDefault="00142343" w:rsidP="00142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8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142343" w:rsidRPr="00DD38A8" w:rsidRDefault="00142343" w:rsidP="00142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8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142343" w:rsidRPr="00DD38A8" w:rsidRDefault="00142343" w:rsidP="00142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8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vAlign w:val="center"/>
          </w:tcPr>
          <w:p w:rsidR="00142343" w:rsidRPr="00DD38A8" w:rsidRDefault="00142343" w:rsidP="00142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8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142343" w:rsidRPr="00DD38A8" w:rsidTr="00EE5EE2">
        <w:trPr>
          <w:trHeight w:val="7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42343" w:rsidRPr="00DD38A8" w:rsidRDefault="00142343" w:rsidP="00142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8A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2343" w:rsidRPr="00DD38A8" w:rsidRDefault="00142343" w:rsidP="00142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8A8">
              <w:rPr>
                <w:rFonts w:ascii="Times New Roman" w:hAnsi="Times New Roman"/>
                <w:sz w:val="28"/>
                <w:szCs w:val="28"/>
              </w:rPr>
              <w:t>с. Копорье дом № 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2343" w:rsidRPr="00DD38A8" w:rsidRDefault="00142343" w:rsidP="00142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8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142343" w:rsidRPr="00DD38A8" w:rsidRDefault="00142343" w:rsidP="00142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8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142343" w:rsidRPr="00DD38A8" w:rsidRDefault="00142343" w:rsidP="00142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8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142343" w:rsidRPr="00DD38A8" w:rsidRDefault="00142343" w:rsidP="00142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8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vAlign w:val="center"/>
          </w:tcPr>
          <w:p w:rsidR="00142343" w:rsidRPr="00DD38A8" w:rsidRDefault="00142343" w:rsidP="00142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8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142343" w:rsidRPr="00DD38A8" w:rsidTr="00EE5EE2">
        <w:trPr>
          <w:trHeight w:val="29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42343" w:rsidRPr="00DD38A8" w:rsidRDefault="00142343" w:rsidP="00142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8A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2343" w:rsidRPr="00DD38A8" w:rsidRDefault="00142343" w:rsidP="00142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8A8">
              <w:rPr>
                <w:rFonts w:ascii="Times New Roman" w:hAnsi="Times New Roman"/>
                <w:sz w:val="28"/>
                <w:szCs w:val="28"/>
              </w:rPr>
              <w:t>с. Копорье дом № 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2343" w:rsidRPr="00DD38A8" w:rsidRDefault="00142343" w:rsidP="00142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8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142343" w:rsidRPr="00DD38A8" w:rsidRDefault="00142343" w:rsidP="00142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8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142343" w:rsidRPr="00DD38A8" w:rsidRDefault="00142343" w:rsidP="00142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8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142343" w:rsidRPr="00DD38A8" w:rsidRDefault="00142343" w:rsidP="00142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8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vAlign w:val="center"/>
          </w:tcPr>
          <w:p w:rsidR="00142343" w:rsidRPr="00DD38A8" w:rsidRDefault="00142343" w:rsidP="00142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8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142343" w:rsidRPr="00DD38A8" w:rsidTr="00EE5EE2">
        <w:trPr>
          <w:trHeight w:val="7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42343" w:rsidRPr="00DD38A8" w:rsidRDefault="00142343" w:rsidP="00142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8A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2343" w:rsidRPr="00DD38A8" w:rsidRDefault="00142343" w:rsidP="00142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8A8">
              <w:rPr>
                <w:rFonts w:ascii="Times New Roman" w:hAnsi="Times New Roman"/>
                <w:sz w:val="28"/>
                <w:szCs w:val="28"/>
              </w:rPr>
              <w:t>с. Копорье дом № 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2343" w:rsidRPr="00DD38A8" w:rsidRDefault="00142343" w:rsidP="00142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8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142343" w:rsidRPr="00DD38A8" w:rsidRDefault="00142343" w:rsidP="00142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8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142343" w:rsidRPr="00DD38A8" w:rsidRDefault="00142343" w:rsidP="00142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8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142343" w:rsidRPr="00DD38A8" w:rsidRDefault="00142343" w:rsidP="00142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8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vAlign w:val="center"/>
          </w:tcPr>
          <w:p w:rsidR="00142343" w:rsidRPr="00DD38A8" w:rsidRDefault="00142343" w:rsidP="00142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8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142343" w:rsidRPr="00DD38A8" w:rsidTr="00EE5EE2">
        <w:trPr>
          <w:trHeight w:val="29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42343" w:rsidRPr="00DD38A8" w:rsidRDefault="00142343" w:rsidP="00142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8A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2343" w:rsidRPr="00DD38A8" w:rsidRDefault="00142343" w:rsidP="00142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8A8">
              <w:rPr>
                <w:rFonts w:ascii="Times New Roman" w:hAnsi="Times New Roman"/>
                <w:sz w:val="28"/>
                <w:szCs w:val="28"/>
              </w:rPr>
              <w:t>с. Копорье дом № 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2343" w:rsidRPr="00DD38A8" w:rsidRDefault="00142343" w:rsidP="00142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8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142343" w:rsidRPr="00DD38A8" w:rsidRDefault="00142343" w:rsidP="00142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8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142343" w:rsidRPr="00DD38A8" w:rsidRDefault="00142343" w:rsidP="00142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8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142343" w:rsidRPr="00DD38A8" w:rsidRDefault="00142343" w:rsidP="00142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8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vAlign w:val="center"/>
          </w:tcPr>
          <w:p w:rsidR="00142343" w:rsidRPr="00DD38A8" w:rsidRDefault="00142343" w:rsidP="00142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8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142343" w:rsidRPr="00DD38A8" w:rsidTr="00EE5EE2">
        <w:trPr>
          <w:trHeight w:val="7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42343" w:rsidRPr="00DD38A8" w:rsidRDefault="00142343" w:rsidP="00142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8A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2343" w:rsidRPr="00DD38A8" w:rsidRDefault="00142343" w:rsidP="00142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8A8">
              <w:rPr>
                <w:rFonts w:ascii="Times New Roman" w:hAnsi="Times New Roman"/>
                <w:sz w:val="28"/>
                <w:szCs w:val="28"/>
              </w:rPr>
              <w:t>с. Копорье дом № 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2343" w:rsidRPr="00DD38A8" w:rsidRDefault="00142343" w:rsidP="00142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8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142343" w:rsidRPr="00DD38A8" w:rsidRDefault="00142343" w:rsidP="00142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8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142343" w:rsidRPr="00DD38A8" w:rsidRDefault="00142343" w:rsidP="00142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8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142343" w:rsidRPr="00DD38A8" w:rsidRDefault="00142343" w:rsidP="00142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8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vAlign w:val="center"/>
          </w:tcPr>
          <w:p w:rsidR="00142343" w:rsidRPr="00DD38A8" w:rsidRDefault="00142343" w:rsidP="00142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8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142343" w:rsidRPr="00DD38A8" w:rsidTr="00EE5EE2">
        <w:trPr>
          <w:trHeight w:val="29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42343" w:rsidRPr="00DD38A8" w:rsidRDefault="00142343" w:rsidP="00142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8A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2343" w:rsidRPr="00DD38A8" w:rsidRDefault="00142343" w:rsidP="00142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8A8">
              <w:rPr>
                <w:rFonts w:ascii="Times New Roman" w:hAnsi="Times New Roman"/>
                <w:sz w:val="28"/>
                <w:szCs w:val="28"/>
              </w:rPr>
              <w:t>с. Копорье дом № 16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2343" w:rsidRPr="00DD38A8" w:rsidRDefault="00142343" w:rsidP="00142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8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142343" w:rsidRPr="00DD38A8" w:rsidRDefault="00142343" w:rsidP="00142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8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142343" w:rsidRPr="00DD38A8" w:rsidRDefault="00142343" w:rsidP="00142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8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142343" w:rsidRPr="00DD38A8" w:rsidRDefault="00142343" w:rsidP="00142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8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vAlign w:val="center"/>
          </w:tcPr>
          <w:p w:rsidR="00142343" w:rsidRPr="00DD38A8" w:rsidRDefault="00142343" w:rsidP="00142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8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142343" w:rsidRPr="00DD38A8" w:rsidTr="00EE5EE2">
        <w:trPr>
          <w:trHeight w:val="7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42343" w:rsidRPr="00DD38A8" w:rsidRDefault="00142343" w:rsidP="00142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8A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2343" w:rsidRPr="00DD38A8" w:rsidRDefault="00142343" w:rsidP="00142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8A8">
              <w:rPr>
                <w:rFonts w:ascii="Times New Roman" w:hAnsi="Times New Roman"/>
                <w:sz w:val="28"/>
                <w:szCs w:val="28"/>
              </w:rPr>
              <w:t>с. Копорье дом № 17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2343" w:rsidRPr="00DD38A8" w:rsidRDefault="00142343" w:rsidP="00142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8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142343" w:rsidRPr="00DD38A8" w:rsidRDefault="00142343" w:rsidP="00142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8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142343" w:rsidRPr="00DD38A8" w:rsidRDefault="00142343" w:rsidP="00142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8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142343" w:rsidRPr="00DD38A8" w:rsidRDefault="00142343" w:rsidP="00142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8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vAlign w:val="center"/>
          </w:tcPr>
          <w:p w:rsidR="00142343" w:rsidRPr="00DD38A8" w:rsidRDefault="00142343" w:rsidP="00142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8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142343" w:rsidRPr="00DD38A8" w:rsidTr="00EE5EE2">
        <w:trPr>
          <w:trHeight w:val="7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42343" w:rsidRPr="00DD38A8" w:rsidRDefault="00142343" w:rsidP="00142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8A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2343" w:rsidRPr="00DD38A8" w:rsidRDefault="00142343" w:rsidP="00142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8A8">
              <w:rPr>
                <w:rFonts w:ascii="Times New Roman" w:hAnsi="Times New Roman"/>
                <w:sz w:val="28"/>
                <w:szCs w:val="28"/>
              </w:rPr>
              <w:t>с. Копорье дом № 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2343" w:rsidRPr="00DD38A8" w:rsidRDefault="00142343" w:rsidP="00142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8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142343" w:rsidRPr="00DD38A8" w:rsidRDefault="00142343" w:rsidP="00142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8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142343" w:rsidRPr="00DD38A8" w:rsidRDefault="00142343" w:rsidP="00142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8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142343" w:rsidRPr="00DD38A8" w:rsidRDefault="00142343" w:rsidP="00142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8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vAlign w:val="center"/>
          </w:tcPr>
          <w:p w:rsidR="00142343" w:rsidRPr="00DD38A8" w:rsidRDefault="00142343" w:rsidP="00142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8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142343" w:rsidRPr="00DD38A8" w:rsidTr="00EE5EE2">
        <w:trPr>
          <w:trHeight w:val="7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42343" w:rsidRPr="00DD38A8" w:rsidRDefault="00142343" w:rsidP="00142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8A8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2343" w:rsidRPr="00DD38A8" w:rsidRDefault="00142343" w:rsidP="00142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8A8">
              <w:rPr>
                <w:rFonts w:ascii="Times New Roman" w:hAnsi="Times New Roman"/>
                <w:sz w:val="28"/>
                <w:szCs w:val="28"/>
              </w:rPr>
              <w:t>с. Копорье дом № 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2343" w:rsidRPr="00DD38A8" w:rsidRDefault="00142343" w:rsidP="00142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8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142343" w:rsidRPr="00DD38A8" w:rsidRDefault="00142343" w:rsidP="00142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8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142343" w:rsidRPr="00DD38A8" w:rsidRDefault="00142343" w:rsidP="00142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8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142343" w:rsidRPr="00DD38A8" w:rsidRDefault="00142343" w:rsidP="00142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8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vAlign w:val="center"/>
          </w:tcPr>
          <w:p w:rsidR="00142343" w:rsidRPr="00DD38A8" w:rsidRDefault="00142343" w:rsidP="00142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8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142343" w:rsidRPr="00DD38A8" w:rsidTr="00EE5EE2">
        <w:trPr>
          <w:trHeight w:val="70"/>
          <w:jc w:val="center"/>
        </w:trPr>
        <w:tc>
          <w:tcPr>
            <w:tcW w:w="9781" w:type="dxa"/>
            <w:gridSpan w:val="7"/>
            <w:shd w:val="clear" w:color="auto" w:fill="auto"/>
            <w:vAlign w:val="center"/>
          </w:tcPr>
          <w:p w:rsidR="00142343" w:rsidRPr="00DD38A8" w:rsidRDefault="00142343" w:rsidP="00142343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38A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д. </w:t>
            </w:r>
            <w:proofErr w:type="spellStart"/>
            <w:r w:rsidRPr="00DD38A8">
              <w:rPr>
                <w:rFonts w:ascii="Times New Roman" w:eastAsia="Times New Roman" w:hAnsi="Times New Roman"/>
                <w:bCs/>
                <w:sz w:val="28"/>
                <w:szCs w:val="28"/>
              </w:rPr>
              <w:t>Ломаха</w:t>
            </w:r>
            <w:proofErr w:type="spellEnd"/>
          </w:p>
        </w:tc>
      </w:tr>
      <w:tr w:rsidR="00142343" w:rsidRPr="00DD38A8" w:rsidTr="00EE5EE2">
        <w:trPr>
          <w:trHeight w:val="7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42343" w:rsidRPr="00DD38A8" w:rsidRDefault="00142343" w:rsidP="00142343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38A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2343" w:rsidRPr="00DD38A8" w:rsidRDefault="00142343" w:rsidP="00142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8A8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DD38A8">
              <w:rPr>
                <w:rFonts w:ascii="Times New Roman" w:hAnsi="Times New Roman"/>
                <w:sz w:val="28"/>
                <w:szCs w:val="28"/>
              </w:rPr>
              <w:t>Ломаха</w:t>
            </w:r>
            <w:proofErr w:type="spellEnd"/>
            <w:r w:rsidRPr="00DD38A8">
              <w:rPr>
                <w:rFonts w:ascii="Times New Roman" w:hAnsi="Times New Roman"/>
                <w:sz w:val="28"/>
                <w:szCs w:val="28"/>
              </w:rPr>
              <w:t xml:space="preserve"> дом № 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2343" w:rsidRPr="00DD38A8" w:rsidRDefault="00142343" w:rsidP="00142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8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142343" w:rsidRPr="00DD38A8" w:rsidRDefault="00142343" w:rsidP="00142343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38A8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42343" w:rsidRPr="00DD38A8" w:rsidRDefault="00142343" w:rsidP="00142343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38A8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142343" w:rsidRPr="00DD38A8" w:rsidRDefault="00142343" w:rsidP="00142343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38A8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vAlign w:val="center"/>
          </w:tcPr>
          <w:p w:rsidR="00142343" w:rsidRPr="00DD38A8" w:rsidRDefault="00142343" w:rsidP="00142343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38A8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142343" w:rsidRPr="00DD38A8" w:rsidTr="00EE5EE2">
        <w:trPr>
          <w:trHeight w:val="7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42343" w:rsidRPr="00DD38A8" w:rsidRDefault="00142343" w:rsidP="00142343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38A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2343" w:rsidRPr="00DD38A8" w:rsidRDefault="00142343" w:rsidP="00142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8A8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DD38A8">
              <w:rPr>
                <w:rFonts w:ascii="Times New Roman" w:hAnsi="Times New Roman"/>
                <w:sz w:val="28"/>
                <w:szCs w:val="28"/>
              </w:rPr>
              <w:t>Ломаха</w:t>
            </w:r>
            <w:proofErr w:type="spellEnd"/>
            <w:r w:rsidRPr="00DD38A8">
              <w:rPr>
                <w:rFonts w:ascii="Times New Roman" w:hAnsi="Times New Roman"/>
                <w:sz w:val="28"/>
                <w:szCs w:val="28"/>
              </w:rPr>
              <w:t xml:space="preserve"> дом № 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2343" w:rsidRPr="00DD38A8" w:rsidRDefault="00142343" w:rsidP="00142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8A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142343" w:rsidRPr="00DD38A8" w:rsidRDefault="00142343" w:rsidP="00142343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38A8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42343" w:rsidRPr="00DD38A8" w:rsidRDefault="00142343" w:rsidP="00142343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38A8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142343" w:rsidRPr="00DD38A8" w:rsidRDefault="00142343" w:rsidP="00142343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38A8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vAlign w:val="center"/>
          </w:tcPr>
          <w:p w:rsidR="00142343" w:rsidRPr="00DD38A8" w:rsidRDefault="00142343" w:rsidP="00142343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38A8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bookmarkEnd w:id="3"/>
      <w:tr w:rsidR="00142343" w:rsidRPr="00DD38A8" w:rsidTr="00EE5EE2">
        <w:trPr>
          <w:trHeight w:val="70"/>
          <w:jc w:val="center"/>
        </w:trPr>
        <w:tc>
          <w:tcPr>
            <w:tcW w:w="9781" w:type="dxa"/>
            <w:gridSpan w:val="7"/>
            <w:shd w:val="clear" w:color="auto" w:fill="auto"/>
            <w:vAlign w:val="center"/>
          </w:tcPr>
          <w:p w:rsidR="00142343" w:rsidRPr="00DD38A8" w:rsidRDefault="00142343" w:rsidP="00142343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38A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д. </w:t>
            </w:r>
            <w:proofErr w:type="spellStart"/>
            <w:r w:rsidRPr="00DD38A8">
              <w:rPr>
                <w:rFonts w:ascii="Times New Roman" w:eastAsia="Times New Roman" w:hAnsi="Times New Roman"/>
                <w:bCs/>
                <w:sz w:val="28"/>
                <w:szCs w:val="28"/>
              </w:rPr>
              <w:t>Подмошье</w:t>
            </w:r>
            <w:proofErr w:type="spellEnd"/>
          </w:p>
        </w:tc>
      </w:tr>
      <w:tr w:rsidR="00142343" w:rsidRPr="00DD38A8" w:rsidTr="00EE5EE2">
        <w:trPr>
          <w:trHeight w:val="7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42343" w:rsidRPr="00DD38A8" w:rsidRDefault="00142343" w:rsidP="00142343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38A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2343" w:rsidRPr="00DD38A8" w:rsidRDefault="00142343" w:rsidP="00142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8A8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DD38A8">
              <w:rPr>
                <w:rFonts w:ascii="Times New Roman" w:hAnsi="Times New Roman"/>
                <w:sz w:val="28"/>
                <w:szCs w:val="28"/>
              </w:rPr>
              <w:t>Подмошье</w:t>
            </w:r>
            <w:proofErr w:type="spellEnd"/>
            <w:r w:rsidRPr="00DD38A8">
              <w:rPr>
                <w:rFonts w:ascii="Times New Roman" w:hAnsi="Times New Roman"/>
                <w:sz w:val="28"/>
                <w:szCs w:val="28"/>
              </w:rPr>
              <w:t xml:space="preserve"> № 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2343" w:rsidRPr="00DD38A8" w:rsidRDefault="00142343" w:rsidP="00142343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38A8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142343" w:rsidRPr="00DD38A8" w:rsidRDefault="00142343" w:rsidP="00142343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38A8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42343" w:rsidRPr="00DD38A8" w:rsidRDefault="00142343" w:rsidP="00142343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38A8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142343" w:rsidRPr="00DD38A8" w:rsidRDefault="00142343" w:rsidP="00142343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38A8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vAlign w:val="center"/>
          </w:tcPr>
          <w:p w:rsidR="00142343" w:rsidRPr="00DD38A8" w:rsidRDefault="00142343" w:rsidP="00142343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38A8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142343" w:rsidRPr="00DD38A8" w:rsidTr="00EE5EE2">
        <w:trPr>
          <w:trHeight w:val="351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42343" w:rsidRPr="00DD38A8" w:rsidRDefault="00142343" w:rsidP="00142343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38A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2343" w:rsidRPr="00DD38A8" w:rsidRDefault="00142343" w:rsidP="00142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8A8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DD38A8">
              <w:rPr>
                <w:rFonts w:ascii="Times New Roman" w:hAnsi="Times New Roman"/>
                <w:sz w:val="28"/>
                <w:szCs w:val="28"/>
              </w:rPr>
              <w:t>Подмошье</w:t>
            </w:r>
            <w:proofErr w:type="spellEnd"/>
            <w:r w:rsidRPr="00DD38A8">
              <w:rPr>
                <w:rFonts w:ascii="Times New Roman" w:hAnsi="Times New Roman"/>
                <w:sz w:val="28"/>
                <w:szCs w:val="28"/>
              </w:rPr>
              <w:t xml:space="preserve"> № 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2343" w:rsidRPr="00DD38A8" w:rsidRDefault="00142343" w:rsidP="00142343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38A8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142343" w:rsidRPr="00DD38A8" w:rsidRDefault="00142343" w:rsidP="00142343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38A8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42343" w:rsidRPr="00DD38A8" w:rsidRDefault="00142343" w:rsidP="00142343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38A8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142343" w:rsidRPr="00DD38A8" w:rsidRDefault="00142343" w:rsidP="00142343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38A8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vAlign w:val="center"/>
          </w:tcPr>
          <w:p w:rsidR="00142343" w:rsidRPr="00DD38A8" w:rsidRDefault="00142343" w:rsidP="00142343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38A8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</w:tbl>
    <w:p w:rsidR="00142343" w:rsidRPr="00DD38A8" w:rsidRDefault="00142343" w:rsidP="00142343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38A8">
        <w:rPr>
          <w:rFonts w:ascii="Times New Roman" w:hAnsi="Times New Roman"/>
          <w:sz w:val="28"/>
          <w:szCs w:val="28"/>
        </w:rPr>
        <w:t>Всего газифицировано сетевым природным газом 616 квартир. Уровень газификации жилого фонда сетевым природным газом составляет 67 %.</w:t>
      </w:r>
    </w:p>
    <w:p w:rsidR="00564E42" w:rsidRPr="00DD38A8" w:rsidRDefault="00564E42" w:rsidP="00645675">
      <w:pPr>
        <w:keepNext/>
        <w:keepLines/>
        <w:spacing w:before="120" w:after="120" w:line="240" w:lineRule="auto"/>
        <w:ind w:firstLine="709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 w:rsidRPr="00DD38A8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1.3 Водоснабжение</w:t>
      </w:r>
    </w:p>
    <w:p w:rsidR="00564E42" w:rsidRPr="00DD38A8" w:rsidRDefault="00564E42" w:rsidP="00645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38A8">
        <w:rPr>
          <w:rFonts w:ascii="Times New Roman" w:hAnsi="Times New Roman"/>
          <w:sz w:val="28"/>
          <w:szCs w:val="28"/>
        </w:rPr>
        <w:t xml:space="preserve">Для водоснабжения населения и хозяйственного комплекса </w:t>
      </w:r>
      <w:proofErr w:type="spellStart"/>
      <w:r w:rsidRPr="00DD38A8">
        <w:rPr>
          <w:rFonts w:ascii="Times New Roman" w:hAnsi="Times New Roman"/>
          <w:sz w:val="28"/>
          <w:szCs w:val="28"/>
        </w:rPr>
        <w:t>Копорского</w:t>
      </w:r>
      <w:proofErr w:type="spellEnd"/>
      <w:r w:rsidRPr="00DD38A8">
        <w:rPr>
          <w:rFonts w:ascii="Times New Roman" w:hAnsi="Times New Roman"/>
          <w:sz w:val="28"/>
          <w:szCs w:val="28"/>
        </w:rPr>
        <w:t xml:space="preserve"> сельского поселения используются пресные подземные воды. Забор воды на хозяйственно-питьевые нужды осуществляется из подземных источников - артезианских скважин.</w:t>
      </w:r>
    </w:p>
    <w:p w:rsidR="00564E42" w:rsidRPr="00DD38A8" w:rsidRDefault="00564E42" w:rsidP="00645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38A8">
        <w:rPr>
          <w:rFonts w:ascii="Times New Roman" w:hAnsi="Times New Roman"/>
          <w:sz w:val="28"/>
          <w:szCs w:val="28"/>
        </w:rPr>
        <w:t xml:space="preserve">Централизованным водоснабжением частично обеспечены следующие населенные пункты: с. Копорье, д.  </w:t>
      </w:r>
      <w:proofErr w:type="spellStart"/>
      <w:r w:rsidRPr="00DD38A8">
        <w:rPr>
          <w:rFonts w:ascii="Times New Roman" w:hAnsi="Times New Roman"/>
          <w:sz w:val="28"/>
          <w:szCs w:val="28"/>
        </w:rPr>
        <w:t>Подозванье</w:t>
      </w:r>
      <w:proofErr w:type="spellEnd"/>
      <w:r w:rsidRPr="00DD38A8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Pr="00DD38A8">
        <w:rPr>
          <w:rFonts w:ascii="Times New Roman" w:hAnsi="Times New Roman"/>
          <w:sz w:val="28"/>
          <w:szCs w:val="28"/>
        </w:rPr>
        <w:t>Широково</w:t>
      </w:r>
      <w:proofErr w:type="spellEnd"/>
      <w:r w:rsidRPr="00DD38A8">
        <w:rPr>
          <w:rFonts w:ascii="Times New Roman" w:hAnsi="Times New Roman"/>
          <w:sz w:val="28"/>
          <w:szCs w:val="28"/>
        </w:rPr>
        <w:t xml:space="preserve"> и д. </w:t>
      </w:r>
      <w:proofErr w:type="spellStart"/>
      <w:r w:rsidRPr="00DD38A8">
        <w:rPr>
          <w:rFonts w:ascii="Times New Roman" w:hAnsi="Times New Roman"/>
          <w:sz w:val="28"/>
          <w:szCs w:val="28"/>
        </w:rPr>
        <w:t>Ломаха</w:t>
      </w:r>
      <w:proofErr w:type="spellEnd"/>
      <w:r w:rsidRPr="00DD38A8">
        <w:rPr>
          <w:rFonts w:ascii="Times New Roman" w:hAnsi="Times New Roman"/>
          <w:sz w:val="28"/>
          <w:szCs w:val="28"/>
        </w:rPr>
        <w:t xml:space="preserve">. Вс. Копорье и д. </w:t>
      </w:r>
      <w:proofErr w:type="spellStart"/>
      <w:r w:rsidRPr="00DD38A8">
        <w:rPr>
          <w:rFonts w:ascii="Times New Roman" w:hAnsi="Times New Roman"/>
          <w:sz w:val="28"/>
          <w:szCs w:val="28"/>
        </w:rPr>
        <w:t>Ломаха</w:t>
      </w:r>
      <w:proofErr w:type="spellEnd"/>
      <w:r w:rsidR="004B709B">
        <w:rPr>
          <w:rFonts w:ascii="Times New Roman" w:hAnsi="Times New Roman"/>
          <w:sz w:val="28"/>
          <w:szCs w:val="28"/>
        </w:rPr>
        <w:t xml:space="preserve"> </w:t>
      </w:r>
      <w:r w:rsidRPr="00DD38A8">
        <w:rPr>
          <w:rFonts w:ascii="Times New Roman" w:hAnsi="Times New Roman"/>
          <w:sz w:val="28"/>
          <w:szCs w:val="28"/>
        </w:rPr>
        <w:t>централизованным водоснабжение</w:t>
      </w:r>
      <w:r w:rsidR="007044D1">
        <w:rPr>
          <w:rFonts w:ascii="Times New Roman" w:hAnsi="Times New Roman"/>
          <w:sz w:val="28"/>
          <w:szCs w:val="28"/>
        </w:rPr>
        <w:t>м</w:t>
      </w:r>
      <w:r w:rsidRPr="00DD38A8">
        <w:rPr>
          <w:rFonts w:ascii="Times New Roman" w:hAnsi="Times New Roman"/>
          <w:sz w:val="28"/>
          <w:szCs w:val="28"/>
        </w:rPr>
        <w:t xml:space="preserve"> обеспечена многоквартирная жилая застройка, в д. </w:t>
      </w:r>
      <w:proofErr w:type="spellStart"/>
      <w:r w:rsidRPr="00DD38A8">
        <w:rPr>
          <w:rFonts w:ascii="Times New Roman" w:hAnsi="Times New Roman"/>
          <w:sz w:val="28"/>
          <w:szCs w:val="28"/>
        </w:rPr>
        <w:t>Подозванье</w:t>
      </w:r>
      <w:proofErr w:type="spellEnd"/>
      <w:r w:rsidRPr="00DD38A8">
        <w:rPr>
          <w:rFonts w:ascii="Times New Roman" w:hAnsi="Times New Roman"/>
          <w:sz w:val="28"/>
          <w:szCs w:val="28"/>
        </w:rPr>
        <w:t xml:space="preserve"> и д. </w:t>
      </w:r>
      <w:proofErr w:type="spellStart"/>
      <w:r w:rsidRPr="00DD38A8">
        <w:rPr>
          <w:rFonts w:ascii="Times New Roman" w:hAnsi="Times New Roman"/>
          <w:sz w:val="28"/>
          <w:szCs w:val="28"/>
        </w:rPr>
        <w:t>Широково</w:t>
      </w:r>
      <w:proofErr w:type="spellEnd"/>
      <w:r w:rsidRPr="00DD38A8">
        <w:rPr>
          <w:rFonts w:ascii="Times New Roman" w:hAnsi="Times New Roman"/>
          <w:sz w:val="28"/>
          <w:szCs w:val="28"/>
        </w:rPr>
        <w:t xml:space="preserve"> проложены сети водоснабжения, и вода подается через сеть водораспределительных колонок.</w:t>
      </w:r>
    </w:p>
    <w:p w:rsidR="00564E42" w:rsidRPr="00DD38A8" w:rsidRDefault="00564E42" w:rsidP="00645675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 w:rsidRPr="00DD38A8">
        <w:rPr>
          <w:rFonts w:ascii="Times New Roman" w:eastAsia="Times New Roman" w:hAnsi="Times New Roman"/>
          <w:sz w:val="28"/>
          <w:szCs w:val="28"/>
        </w:rPr>
        <w:t xml:space="preserve">Сведения о количестве обеспеченных централизованным водоснабжением многоквартирных жилых домов по населенным пунктам представлены в таблице </w:t>
      </w:r>
      <w:r w:rsidR="001B0A4F">
        <w:rPr>
          <w:rFonts w:ascii="Times New Roman" w:eastAsia="Times New Roman" w:hAnsi="Times New Roman"/>
          <w:sz w:val="28"/>
          <w:szCs w:val="28"/>
        </w:rPr>
        <w:t>4</w:t>
      </w:r>
      <w:r w:rsidRPr="00DD38A8">
        <w:rPr>
          <w:rFonts w:ascii="Times New Roman" w:eastAsia="Times New Roman" w:hAnsi="Times New Roman"/>
          <w:sz w:val="28"/>
          <w:szCs w:val="28"/>
        </w:rPr>
        <w:t xml:space="preserve"> раздела </w:t>
      </w:r>
      <w:r w:rsidR="001B0A4F">
        <w:rPr>
          <w:rFonts w:ascii="Times New Roman" w:eastAsia="Times New Roman" w:hAnsi="Times New Roman"/>
          <w:sz w:val="28"/>
          <w:szCs w:val="28"/>
        </w:rPr>
        <w:t xml:space="preserve">1.2 </w:t>
      </w:r>
      <w:r w:rsidRPr="00DD38A8">
        <w:rPr>
          <w:rFonts w:ascii="Times New Roman" w:eastAsia="Times New Roman" w:hAnsi="Times New Roman"/>
          <w:sz w:val="28"/>
          <w:szCs w:val="28"/>
        </w:rPr>
        <w:t xml:space="preserve"> Газоснабжение.</w:t>
      </w:r>
    </w:p>
    <w:p w:rsidR="00564E42" w:rsidRPr="00DD38A8" w:rsidRDefault="00564E42" w:rsidP="00645675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 w:rsidRPr="00DD38A8">
        <w:rPr>
          <w:rFonts w:ascii="Times New Roman" w:eastAsia="Times New Roman" w:hAnsi="Times New Roman"/>
          <w:sz w:val="28"/>
          <w:szCs w:val="28"/>
        </w:rPr>
        <w:t xml:space="preserve">Организация, эксплуатирующая сети водоснабжения в </w:t>
      </w:r>
      <w:proofErr w:type="spellStart"/>
      <w:r w:rsidRPr="00DD38A8">
        <w:rPr>
          <w:rFonts w:ascii="Times New Roman" w:eastAsia="Times New Roman" w:hAnsi="Times New Roman"/>
          <w:sz w:val="28"/>
          <w:szCs w:val="28"/>
        </w:rPr>
        <w:t>Копорском</w:t>
      </w:r>
      <w:proofErr w:type="spellEnd"/>
      <w:r w:rsidRPr="00DD38A8">
        <w:rPr>
          <w:rFonts w:ascii="Times New Roman" w:eastAsia="Times New Roman" w:hAnsi="Times New Roman"/>
          <w:sz w:val="28"/>
          <w:szCs w:val="28"/>
        </w:rPr>
        <w:t xml:space="preserve"> сельском поселении, </w:t>
      </w:r>
      <w:r w:rsidRPr="007A2BB8">
        <w:rPr>
          <w:rFonts w:ascii="Times New Roman" w:eastAsia="Times New Roman" w:hAnsi="Times New Roman"/>
          <w:sz w:val="28"/>
          <w:szCs w:val="28"/>
        </w:rPr>
        <w:t>– ООО «</w:t>
      </w:r>
      <w:r w:rsidR="007A2BB8" w:rsidRPr="007A2BB8">
        <w:rPr>
          <w:rFonts w:ascii="Times New Roman" w:eastAsia="Times New Roman" w:hAnsi="Times New Roman"/>
          <w:sz w:val="28"/>
          <w:szCs w:val="28"/>
        </w:rPr>
        <w:t>ИЭК</w:t>
      </w:r>
      <w:r w:rsidRPr="007A2BB8">
        <w:rPr>
          <w:rFonts w:ascii="Times New Roman" w:eastAsia="Times New Roman" w:hAnsi="Times New Roman"/>
          <w:sz w:val="28"/>
          <w:szCs w:val="28"/>
        </w:rPr>
        <w:t>».</w:t>
      </w:r>
    </w:p>
    <w:p w:rsidR="009C74D4" w:rsidRDefault="00564E42" w:rsidP="001327B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38A8">
        <w:rPr>
          <w:rFonts w:ascii="Times New Roman" w:hAnsi="Times New Roman"/>
          <w:sz w:val="28"/>
          <w:szCs w:val="28"/>
        </w:rPr>
        <w:t xml:space="preserve">Характеристика объектов водоснабжения на территории </w:t>
      </w:r>
      <w:proofErr w:type="spellStart"/>
      <w:r w:rsidRPr="00DD38A8">
        <w:rPr>
          <w:rFonts w:ascii="Times New Roman" w:hAnsi="Times New Roman"/>
          <w:sz w:val="28"/>
          <w:szCs w:val="28"/>
        </w:rPr>
        <w:t>Копорского</w:t>
      </w:r>
      <w:proofErr w:type="spellEnd"/>
      <w:r w:rsidRPr="00DD38A8">
        <w:rPr>
          <w:rFonts w:ascii="Times New Roman" w:hAnsi="Times New Roman"/>
          <w:sz w:val="28"/>
          <w:szCs w:val="28"/>
        </w:rPr>
        <w:t xml:space="preserve"> сельского поселения по данным </w:t>
      </w:r>
      <w:r w:rsidRPr="007A2BB8">
        <w:rPr>
          <w:rFonts w:ascii="Times New Roman" w:hAnsi="Times New Roman"/>
          <w:sz w:val="28"/>
          <w:szCs w:val="28"/>
        </w:rPr>
        <w:t>ООО «</w:t>
      </w:r>
      <w:r w:rsidR="007A2BB8" w:rsidRPr="007A2BB8">
        <w:rPr>
          <w:rFonts w:ascii="Times New Roman" w:hAnsi="Times New Roman"/>
          <w:sz w:val="28"/>
          <w:szCs w:val="28"/>
        </w:rPr>
        <w:t>ИЭК</w:t>
      </w:r>
      <w:r w:rsidR="005210F4" w:rsidRPr="007A2BB8">
        <w:rPr>
          <w:rFonts w:ascii="Times New Roman" w:hAnsi="Times New Roman"/>
          <w:sz w:val="28"/>
          <w:szCs w:val="28"/>
        </w:rPr>
        <w:t>» на 2013</w:t>
      </w:r>
      <w:r w:rsidR="005210F4">
        <w:rPr>
          <w:rFonts w:ascii="Times New Roman" w:hAnsi="Times New Roman"/>
          <w:sz w:val="28"/>
          <w:szCs w:val="28"/>
        </w:rPr>
        <w:t xml:space="preserve"> год представлена в Т</w:t>
      </w:r>
      <w:r w:rsidRPr="00DD38A8">
        <w:rPr>
          <w:rFonts w:ascii="Times New Roman" w:hAnsi="Times New Roman"/>
          <w:sz w:val="28"/>
          <w:szCs w:val="28"/>
        </w:rPr>
        <w:t xml:space="preserve">аблице </w:t>
      </w:r>
      <w:r w:rsidR="00B22F1C" w:rsidRPr="00DD38A8">
        <w:rPr>
          <w:rFonts w:ascii="Times New Roman" w:hAnsi="Times New Roman"/>
          <w:sz w:val="28"/>
          <w:szCs w:val="28"/>
        </w:rPr>
        <w:t>5</w:t>
      </w:r>
      <w:r w:rsidR="005210F4">
        <w:rPr>
          <w:rFonts w:ascii="Times New Roman" w:hAnsi="Times New Roman"/>
          <w:sz w:val="28"/>
          <w:szCs w:val="28"/>
        </w:rPr>
        <w:t>.</w:t>
      </w:r>
    </w:p>
    <w:p w:rsidR="00564E42" w:rsidRPr="00DD38A8" w:rsidRDefault="00564E42" w:rsidP="00B22F1C">
      <w:pPr>
        <w:suppressAutoHyphens/>
        <w:spacing w:after="120" w:line="240" w:lineRule="auto"/>
        <w:jc w:val="center"/>
        <w:rPr>
          <w:rFonts w:ascii="Times New Roman" w:hAnsi="Times New Roman"/>
          <w:color w:val="984806"/>
          <w:sz w:val="28"/>
          <w:szCs w:val="28"/>
        </w:rPr>
      </w:pPr>
      <w:r w:rsidRPr="00DD38A8">
        <w:rPr>
          <w:rFonts w:ascii="Times New Roman" w:hAnsi="Times New Roman"/>
          <w:sz w:val="28"/>
          <w:szCs w:val="28"/>
        </w:rPr>
        <w:t xml:space="preserve">Таблица </w:t>
      </w:r>
      <w:r w:rsidR="00B22F1C" w:rsidRPr="00DD38A8">
        <w:rPr>
          <w:rFonts w:ascii="Times New Roman" w:hAnsi="Times New Roman"/>
          <w:sz w:val="28"/>
          <w:szCs w:val="28"/>
        </w:rPr>
        <w:t xml:space="preserve">5 </w:t>
      </w:r>
      <w:r w:rsidRPr="00DD38A8">
        <w:rPr>
          <w:rFonts w:ascii="Times New Roman" w:hAnsi="Times New Roman"/>
          <w:sz w:val="28"/>
          <w:szCs w:val="28"/>
        </w:rPr>
        <w:t xml:space="preserve"> Характеристика объектов водоснабжения на </w:t>
      </w:r>
      <w:r w:rsidRPr="00DD38A8">
        <w:rPr>
          <w:rFonts w:ascii="Times New Roman" w:eastAsia="Times New Roman" w:hAnsi="Times New Roman"/>
          <w:sz w:val="28"/>
          <w:szCs w:val="28"/>
        </w:rPr>
        <w:t>территории</w:t>
      </w:r>
      <w:r w:rsidR="004B709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D38A8">
        <w:rPr>
          <w:rFonts w:ascii="Times New Roman" w:hAnsi="Times New Roman"/>
          <w:sz w:val="28"/>
          <w:szCs w:val="28"/>
        </w:rPr>
        <w:t>Копорского</w:t>
      </w:r>
      <w:proofErr w:type="spellEnd"/>
      <w:r w:rsidRPr="00DD38A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tbl>
      <w:tblPr>
        <w:tblW w:w="10005" w:type="dxa"/>
        <w:jc w:val="center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"/>
        <w:gridCol w:w="1668"/>
        <w:gridCol w:w="2062"/>
        <w:gridCol w:w="1518"/>
        <w:gridCol w:w="1914"/>
        <w:gridCol w:w="981"/>
        <w:gridCol w:w="1471"/>
      </w:tblGrid>
      <w:tr w:rsidR="00564E42" w:rsidRPr="00DD38A8" w:rsidTr="005C7C44">
        <w:trPr>
          <w:trHeight w:val="413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564E42" w:rsidRPr="00DD38A8" w:rsidRDefault="00564E42" w:rsidP="0056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38A8"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DD38A8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  <w:r w:rsidRPr="00DD38A8">
              <w:rPr>
                <w:rFonts w:ascii="Times New Roman" w:eastAsia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64E42" w:rsidRPr="00DD38A8" w:rsidRDefault="00564E42" w:rsidP="0056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38A8">
              <w:rPr>
                <w:rFonts w:ascii="Times New Roman" w:eastAsia="Times New Roman" w:hAnsi="Times New Roman"/>
                <w:sz w:val="28"/>
                <w:szCs w:val="28"/>
              </w:rPr>
              <w:t>№ артезианской скважины</w:t>
            </w:r>
          </w:p>
        </w:tc>
        <w:tc>
          <w:tcPr>
            <w:tcW w:w="2002" w:type="dxa"/>
            <w:vMerge w:val="restart"/>
            <w:vAlign w:val="center"/>
          </w:tcPr>
          <w:p w:rsidR="00564E42" w:rsidRPr="00DD38A8" w:rsidRDefault="00564E42" w:rsidP="0056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38A8">
              <w:rPr>
                <w:rFonts w:ascii="Times New Roman" w:eastAsia="Times New Roman" w:hAnsi="Times New Roman"/>
                <w:sz w:val="28"/>
                <w:szCs w:val="28"/>
              </w:rPr>
              <w:t>Обеспечиваемые населенные пункты</w:t>
            </w:r>
          </w:p>
        </w:tc>
        <w:tc>
          <w:tcPr>
            <w:tcW w:w="1443" w:type="dxa"/>
            <w:vMerge w:val="restart"/>
            <w:shd w:val="clear" w:color="auto" w:fill="auto"/>
            <w:vAlign w:val="center"/>
          </w:tcPr>
          <w:p w:rsidR="00564E42" w:rsidRPr="00DD38A8" w:rsidRDefault="00564E42" w:rsidP="0056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38A8">
              <w:rPr>
                <w:rFonts w:ascii="Times New Roman" w:eastAsia="Times New Roman" w:hAnsi="Times New Roman"/>
                <w:sz w:val="28"/>
                <w:szCs w:val="28"/>
              </w:rPr>
              <w:t>Год сооружения</w:t>
            </w:r>
          </w:p>
        </w:tc>
        <w:tc>
          <w:tcPr>
            <w:tcW w:w="1960" w:type="dxa"/>
            <w:vMerge w:val="restart"/>
            <w:shd w:val="clear" w:color="auto" w:fill="auto"/>
            <w:vAlign w:val="center"/>
          </w:tcPr>
          <w:p w:rsidR="00564E42" w:rsidRPr="00DD38A8" w:rsidRDefault="00564E42" w:rsidP="0056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38A8">
              <w:rPr>
                <w:rFonts w:ascii="Times New Roman" w:eastAsia="Times New Roman" w:hAnsi="Times New Roman"/>
                <w:sz w:val="28"/>
                <w:szCs w:val="28"/>
              </w:rPr>
              <w:t xml:space="preserve">Протяженность сетей водопровода, </w:t>
            </w:r>
            <w:proofErr w:type="gramStart"/>
            <w:r w:rsidRPr="00DD38A8">
              <w:rPr>
                <w:rFonts w:ascii="Times New Roman" w:eastAsia="Times New Roman" w:hAnsi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2331" w:type="dxa"/>
            <w:gridSpan w:val="2"/>
            <w:shd w:val="clear" w:color="auto" w:fill="auto"/>
            <w:vAlign w:val="center"/>
          </w:tcPr>
          <w:p w:rsidR="00564E42" w:rsidRPr="00DD38A8" w:rsidRDefault="00564E42" w:rsidP="0056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DD38A8">
              <w:rPr>
                <w:rFonts w:ascii="Times New Roman" w:eastAsia="Times New Roman" w:hAnsi="Times New Roman"/>
                <w:sz w:val="28"/>
                <w:szCs w:val="28"/>
              </w:rPr>
              <w:t>Водонакопительные</w:t>
            </w:r>
            <w:proofErr w:type="spellEnd"/>
            <w:r w:rsidRPr="00DD38A8">
              <w:rPr>
                <w:rFonts w:ascii="Times New Roman" w:eastAsia="Times New Roman" w:hAnsi="Times New Roman"/>
                <w:sz w:val="28"/>
                <w:szCs w:val="28"/>
              </w:rPr>
              <w:t xml:space="preserve"> емкости</w:t>
            </w:r>
          </w:p>
        </w:tc>
      </w:tr>
      <w:tr w:rsidR="00564E42" w:rsidRPr="00DD38A8" w:rsidTr="005C7C44">
        <w:trPr>
          <w:trHeight w:val="412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564E42" w:rsidRPr="00DD38A8" w:rsidRDefault="00564E42" w:rsidP="0056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64E42" w:rsidRPr="00DD38A8" w:rsidRDefault="00564E42" w:rsidP="0056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vMerge/>
            <w:vAlign w:val="center"/>
          </w:tcPr>
          <w:p w:rsidR="00564E42" w:rsidRPr="00DD38A8" w:rsidRDefault="00564E42" w:rsidP="0056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3" w:type="dxa"/>
            <w:vMerge/>
            <w:shd w:val="clear" w:color="auto" w:fill="auto"/>
            <w:vAlign w:val="center"/>
          </w:tcPr>
          <w:p w:rsidR="00564E42" w:rsidRPr="00DD38A8" w:rsidRDefault="00564E42" w:rsidP="0056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vMerge/>
            <w:shd w:val="clear" w:color="auto" w:fill="auto"/>
            <w:vAlign w:val="center"/>
          </w:tcPr>
          <w:p w:rsidR="00564E42" w:rsidRPr="00DD38A8" w:rsidRDefault="00564E42" w:rsidP="0056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564E42" w:rsidRPr="00DD38A8" w:rsidRDefault="00564E42" w:rsidP="0056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38A8">
              <w:rPr>
                <w:rFonts w:ascii="Times New Roman" w:eastAsia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E42" w:rsidRPr="00DD38A8" w:rsidRDefault="00564E42" w:rsidP="0056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38A8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Pr="00DD38A8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564E42" w:rsidRPr="00DD38A8" w:rsidTr="005C7C44">
        <w:trPr>
          <w:jc w:val="center"/>
        </w:trPr>
        <w:tc>
          <w:tcPr>
            <w:tcW w:w="568" w:type="dxa"/>
            <w:vAlign w:val="center"/>
          </w:tcPr>
          <w:p w:rsidR="00564E42" w:rsidRPr="00DD38A8" w:rsidRDefault="00564E42" w:rsidP="0056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38A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564E42" w:rsidRPr="00DD38A8" w:rsidRDefault="00564E42" w:rsidP="0056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DD38A8">
              <w:rPr>
                <w:rFonts w:ascii="Times New Roman" w:eastAsia="Times New Roman" w:hAnsi="Times New Roman"/>
                <w:sz w:val="28"/>
                <w:szCs w:val="28"/>
              </w:rPr>
              <w:t>№ 2934</w:t>
            </w:r>
            <w:r w:rsidRPr="00DD38A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/3</w:t>
            </w:r>
          </w:p>
        </w:tc>
        <w:tc>
          <w:tcPr>
            <w:tcW w:w="2002" w:type="dxa"/>
            <w:vMerge w:val="restart"/>
            <w:vAlign w:val="center"/>
          </w:tcPr>
          <w:p w:rsidR="00564E42" w:rsidRPr="00DD38A8" w:rsidRDefault="00564E42" w:rsidP="0056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38A8">
              <w:rPr>
                <w:rFonts w:ascii="Times New Roman" w:eastAsia="Times New Roman" w:hAnsi="Times New Roman"/>
                <w:sz w:val="28"/>
                <w:szCs w:val="28"/>
              </w:rPr>
              <w:t>с. Копорье</w:t>
            </w:r>
          </w:p>
          <w:p w:rsidR="00564E42" w:rsidRPr="00DD38A8" w:rsidRDefault="00564E42" w:rsidP="0056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38A8">
              <w:rPr>
                <w:rFonts w:ascii="Times New Roman" w:eastAsia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DD38A8">
              <w:rPr>
                <w:rFonts w:ascii="Times New Roman" w:eastAsia="Times New Roman" w:hAnsi="Times New Roman"/>
                <w:sz w:val="28"/>
                <w:szCs w:val="28"/>
              </w:rPr>
              <w:t>Подозванье</w:t>
            </w:r>
            <w:proofErr w:type="spellEnd"/>
          </w:p>
          <w:p w:rsidR="00564E42" w:rsidRPr="00DD38A8" w:rsidRDefault="00564E42" w:rsidP="0056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38A8">
              <w:rPr>
                <w:rFonts w:ascii="Times New Roman" w:eastAsia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DD38A8">
              <w:rPr>
                <w:rFonts w:ascii="Times New Roman" w:eastAsia="Times New Roman" w:hAnsi="Times New Roman"/>
                <w:sz w:val="28"/>
                <w:szCs w:val="28"/>
              </w:rPr>
              <w:t>Широково</w:t>
            </w:r>
            <w:proofErr w:type="spellEnd"/>
          </w:p>
        </w:tc>
        <w:tc>
          <w:tcPr>
            <w:tcW w:w="1443" w:type="dxa"/>
            <w:vAlign w:val="center"/>
          </w:tcPr>
          <w:p w:rsidR="00564E42" w:rsidRPr="00D90408" w:rsidRDefault="00D90408" w:rsidP="0056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D90408">
              <w:rPr>
                <w:rFonts w:ascii="Times New Roman" w:eastAsia="Times New Roman" w:hAnsi="Times New Roman"/>
                <w:sz w:val="28"/>
                <w:szCs w:val="28"/>
              </w:rPr>
              <w:t>1972</w:t>
            </w:r>
            <w:r w:rsidR="008D1A04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960" w:type="dxa"/>
            <w:vMerge w:val="restart"/>
            <w:vAlign w:val="center"/>
          </w:tcPr>
          <w:p w:rsidR="00564E42" w:rsidRPr="00DD38A8" w:rsidRDefault="0021578F" w:rsidP="0056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19,7</w:t>
            </w:r>
          </w:p>
        </w:tc>
        <w:tc>
          <w:tcPr>
            <w:tcW w:w="1055" w:type="dxa"/>
            <w:vMerge w:val="restart"/>
            <w:vAlign w:val="center"/>
          </w:tcPr>
          <w:p w:rsidR="00564E42" w:rsidRPr="00DD38A8" w:rsidRDefault="00564E42" w:rsidP="0056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38A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564E42" w:rsidRPr="00DD38A8" w:rsidRDefault="00564E42" w:rsidP="0056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38A8">
              <w:rPr>
                <w:rFonts w:ascii="Times New Roman" w:eastAsia="Times New Roman" w:hAnsi="Times New Roman"/>
                <w:sz w:val="28"/>
                <w:szCs w:val="28"/>
              </w:rPr>
              <w:t>150 каждый</w:t>
            </w:r>
          </w:p>
        </w:tc>
      </w:tr>
      <w:tr w:rsidR="00564E42" w:rsidRPr="00DD38A8" w:rsidTr="005C7C44">
        <w:trPr>
          <w:jc w:val="center"/>
        </w:trPr>
        <w:tc>
          <w:tcPr>
            <w:tcW w:w="568" w:type="dxa"/>
            <w:vAlign w:val="center"/>
          </w:tcPr>
          <w:p w:rsidR="00564E42" w:rsidRPr="00DD38A8" w:rsidRDefault="00564E42" w:rsidP="0056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38A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564E42" w:rsidRPr="00DD38A8" w:rsidRDefault="00564E42" w:rsidP="0056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38A8">
              <w:rPr>
                <w:rFonts w:ascii="Times New Roman" w:eastAsia="Times New Roman" w:hAnsi="Times New Roman"/>
                <w:sz w:val="28"/>
                <w:szCs w:val="28"/>
              </w:rPr>
              <w:t>№ 2934/1</w:t>
            </w:r>
          </w:p>
        </w:tc>
        <w:tc>
          <w:tcPr>
            <w:tcW w:w="2002" w:type="dxa"/>
            <w:vMerge/>
            <w:vAlign w:val="center"/>
          </w:tcPr>
          <w:p w:rsidR="00564E42" w:rsidRPr="00DD38A8" w:rsidRDefault="00564E42" w:rsidP="0056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 w:rsidR="00564E42" w:rsidRPr="00D90408" w:rsidRDefault="00D90408" w:rsidP="0056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D90408">
              <w:rPr>
                <w:rFonts w:ascii="Times New Roman" w:eastAsia="Times New Roman" w:hAnsi="Times New Roman"/>
                <w:sz w:val="28"/>
                <w:szCs w:val="28"/>
              </w:rPr>
              <w:t>1972</w:t>
            </w:r>
            <w:r w:rsidR="008D1A04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960" w:type="dxa"/>
            <w:vMerge/>
            <w:vAlign w:val="center"/>
          </w:tcPr>
          <w:p w:rsidR="00564E42" w:rsidRPr="00DD38A8" w:rsidRDefault="00564E42" w:rsidP="0056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  <w:vMerge/>
            <w:vAlign w:val="center"/>
          </w:tcPr>
          <w:p w:rsidR="00564E42" w:rsidRPr="00DD38A8" w:rsidRDefault="00564E42" w:rsidP="0056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564E42" w:rsidRPr="00DD38A8" w:rsidRDefault="00564E42" w:rsidP="0056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64E42" w:rsidRPr="00DD38A8" w:rsidTr="005C7C44">
        <w:trPr>
          <w:jc w:val="center"/>
        </w:trPr>
        <w:tc>
          <w:tcPr>
            <w:tcW w:w="568" w:type="dxa"/>
            <w:vAlign w:val="center"/>
          </w:tcPr>
          <w:p w:rsidR="00564E42" w:rsidRPr="00DD38A8" w:rsidRDefault="00564E42" w:rsidP="0056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38A8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564E42" w:rsidRPr="00DD38A8" w:rsidRDefault="00564E42" w:rsidP="0056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38A8">
              <w:rPr>
                <w:rFonts w:ascii="Times New Roman" w:eastAsia="Times New Roman" w:hAnsi="Times New Roman"/>
                <w:sz w:val="28"/>
                <w:szCs w:val="28"/>
              </w:rPr>
              <w:t>№ 2934/2</w:t>
            </w:r>
          </w:p>
        </w:tc>
        <w:tc>
          <w:tcPr>
            <w:tcW w:w="2002" w:type="dxa"/>
            <w:vMerge/>
            <w:vAlign w:val="center"/>
          </w:tcPr>
          <w:p w:rsidR="00564E42" w:rsidRPr="00DD38A8" w:rsidRDefault="00564E42" w:rsidP="0056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 w:rsidR="00564E42" w:rsidRPr="00D90408" w:rsidRDefault="00D90408" w:rsidP="008D1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8D1A04">
              <w:rPr>
                <w:rFonts w:ascii="Times New Roman" w:eastAsia="Times New Roman" w:hAnsi="Times New Roman"/>
                <w:sz w:val="28"/>
                <w:szCs w:val="28"/>
              </w:rPr>
              <w:t>1972</w:t>
            </w:r>
            <w:r w:rsidR="008D1A04" w:rsidRPr="008D1A04">
              <w:rPr>
                <w:rFonts w:ascii="Times New Roman" w:eastAsia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960" w:type="dxa"/>
            <w:vMerge/>
            <w:vAlign w:val="center"/>
          </w:tcPr>
          <w:p w:rsidR="00564E42" w:rsidRPr="00DD38A8" w:rsidRDefault="00564E42" w:rsidP="0056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  <w:vMerge/>
            <w:vAlign w:val="center"/>
          </w:tcPr>
          <w:p w:rsidR="00564E42" w:rsidRPr="00DD38A8" w:rsidRDefault="00564E42" w:rsidP="0056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564E42" w:rsidRPr="00DD38A8" w:rsidRDefault="00564E42" w:rsidP="0056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64E42" w:rsidRPr="00DD38A8" w:rsidTr="009C74D4">
        <w:trPr>
          <w:jc w:val="center"/>
        </w:trPr>
        <w:tc>
          <w:tcPr>
            <w:tcW w:w="568" w:type="dxa"/>
            <w:vAlign w:val="center"/>
          </w:tcPr>
          <w:p w:rsidR="00564E42" w:rsidRPr="00DD38A8" w:rsidRDefault="00564E42" w:rsidP="0056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38A8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564E42" w:rsidRPr="00DD38A8" w:rsidRDefault="00D90408" w:rsidP="0056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 38</w:t>
            </w:r>
          </w:p>
        </w:tc>
        <w:tc>
          <w:tcPr>
            <w:tcW w:w="2002" w:type="dxa"/>
            <w:vMerge/>
            <w:vAlign w:val="center"/>
          </w:tcPr>
          <w:p w:rsidR="00564E42" w:rsidRPr="00DD38A8" w:rsidRDefault="00564E42" w:rsidP="0056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</w:tcBorders>
            <w:vAlign w:val="center"/>
          </w:tcPr>
          <w:p w:rsidR="00564E42" w:rsidRPr="00DD38A8" w:rsidRDefault="00D90408" w:rsidP="0056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1977</w:t>
            </w:r>
            <w:r w:rsidR="008D1A04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960" w:type="dxa"/>
            <w:vMerge/>
            <w:tcBorders>
              <w:top w:val="single" w:sz="4" w:space="0" w:color="auto"/>
            </w:tcBorders>
            <w:vAlign w:val="center"/>
          </w:tcPr>
          <w:p w:rsidR="00564E42" w:rsidRPr="00DD38A8" w:rsidRDefault="00564E42" w:rsidP="0056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</w:tcBorders>
            <w:vAlign w:val="center"/>
          </w:tcPr>
          <w:p w:rsidR="00564E42" w:rsidRPr="00DD38A8" w:rsidRDefault="00564E42" w:rsidP="0056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vAlign w:val="center"/>
          </w:tcPr>
          <w:p w:rsidR="00564E42" w:rsidRPr="00DD38A8" w:rsidRDefault="00564E42" w:rsidP="0056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64E42" w:rsidRPr="00DD38A8" w:rsidTr="005C7C44">
        <w:trPr>
          <w:jc w:val="center"/>
        </w:trPr>
        <w:tc>
          <w:tcPr>
            <w:tcW w:w="568" w:type="dxa"/>
            <w:vAlign w:val="center"/>
          </w:tcPr>
          <w:p w:rsidR="00564E42" w:rsidRPr="00DD38A8" w:rsidRDefault="00564E42" w:rsidP="0056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38A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564E42" w:rsidRPr="00DD38A8" w:rsidRDefault="00564E42" w:rsidP="0056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38A8">
              <w:rPr>
                <w:rFonts w:ascii="Times New Roman" w:eastAsia="Times New Roman" w:hAnsi="Times New Roman"/>
                <w:sz w:val="28"/>
                <w:szCs w:val="28"/>
              </w:rPr>
              <w:t>Без номера</w:t>
            </w:r>
          </w:p>
        </w:tc>
        <w:tc>
          <w:tcPr>
            <w:tcW w:w="2002" w:type="dxa"/>
            <w:vAlign w:val="center"/>
          </w:tcPr>
          <w:p w:rsidR="00564E42" w:rsidRPr="00DD38A8" w:rsidRDefault="00564E42" w:rsidP="0056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38A8">
              <w:rPr>
                <w:rFonts w:ascii="Times New Roman" w:eastAsia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DD38A8">
              <w:rPr>
                <w:rFonts w:ascii="Times New Roman" w:eastAsia="Times New Roman" w:hAnsi="Times New Roman"/>
                <w:sz w:val="28"/>
                <w:szCs w:val="28"/>
              </w:rPr>
              <w:t>Ломаха</w:t>
            </w:r>
            <w:proofErr w:type="spellEnd"/>
          </w:p>
        </w:tc>
        <w:tc>
          <w:tcPr>
            <w:tcW w:w="1443" w:type="dxa"/>
            <w:vAlign w:val="center"/>
          </w:tcPr>
          <w:p w:rsidR="00564E42" w:rsidRPr="00DD38A8" w:rsidRDefault="00564E42" w:rsidP="0056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38A8">
              <w:rPr>
                <w:rFonts w:ascii="Times New Roman" w:eastAsia="Times New Roman" w:hAnsi="Times New Roman"/>
                <w:sz w:val="28"/>
                <w:szCs w:val="28"/>
              </w:rPr>
              <w:t>1972 г.</w:t>
            </w:r>
          </w:p>
        </w:tc>
        <w:tc>
          <w:tcPr>
            <w:tcW w:w="1960" w:type="dxa"/>
            <w:vAlign w:val="center"/>
          </w:tcPr>
          <w:p w:rsidR="00564E42" w:rsidRPr="00DD38A8" w:rsidRDefault="00564E42" w:rsidP="0056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38A8">
              <w:rPr>
                <w:rFonts w:ascii="Times New Roman" w:eastAsia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1055" w:type="dxa"/>
            <w:vAlign w:val="center"/>
          </w:tcPr>
          <w:p w:rsidR="00564E42" w:rsidRPr="00DD38A8" w:rsidRDefault="00564E42" w:rsidP="0056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64E42" w:rsidRPr="00DD38A8" w:rsidRDefault="00564E42" w:rsidP="00564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564E42" w:rsidRPr="00DD38A8" w:rsidRDefault="00564E42" w:rsidP="004F7E77">
      <w:pPr>
        <w:widowControl w:val="0"/>
        <w:spacing w:before="120"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 w:rsidRPr="00E61C72">
        <w:rPr>
          <w:rFonts w:ascii="Times New Roman" w:eastAsia="Times New Roman" w:hAnsi="Times New Roman"/>
          <w:sz w:val="28"/>
          <w:szCs w:val="28"/>
        </w:rPr>
        <w:t xml:space="preserve">Артезианские скважины с порядковыми номерами 1-4 объединены в единую сеть. Вода с этих артезианских скважин поступает на водопроводную станцию (ВНС) в накопительные </w:t>
      </w:r>
      <w:r w:rsidRPr="00DD38A8">
        <w:rPr>
          <w:rFonts w:ascii="Times New Roman" w:eastAsia="Times New Roman" w:hAnsi="Times New Roman"/>
          <w:sz w:val="28"/>
          <w:szCs w:val="28"/>
        </w:rPr>
        <w:t>емкости (2∙150 м</w:t>
      </w:r>
      <w:r w:rsidRPr="00DD38A8">
        <w:rPr>
          <w:rFonts w:ascii="Times New Roman" w:eastAsia="Times New Roman" w:hAnsi="Times New Roman"/>
          <w:sz w:val="28"/>
          <w:szCs w:val="28"/>
          <w:vertAlign w:val="superscript"/>
        </w:rPr>
        <w:t>3</w:t>
      </w:r>
      <w:r w:rsidRPr="00DD38A8">
        <w:rPr>
          <w:rFonts w:ascii="Times New Roman" w:eastAsia="Times New Roman" w:hAnsi="Times New Roman"/>
          <w:sz w:val="28"/>
          <w:szCs w:val="28"/>
        </w:rPr>
        <w:t>), где хлорируется и насосами второго подъема подается в разводящую сеть. Год ввода в эксплуатацию водопроводных сооружений – 1971 г.</w:t>
      </w:r>
    </w:p>
    <w:p w:rsidR="00564E42" w:rsidRPr="00DD38A8" w:rsidRDefault="00564E42" w:rsidP="001800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38A8">
        <w:rPr>
          <w:rFonts w:ascii="Times New Roman" w:hAnsi="Times New Roman"/>
          <w:sz w:val="28"/>
          <w:szCs w:val="28"/>
        </w:rPr>
        <w:t xml:space="preserve">Согласно паспорту муниципального образования Копорское сельское поселение общая мощность водозаборных сооружений составляет 2,2 </w:t>
      </w:r>
      <w:r w:rsidRPr="00DD38A8">
        <w:rPr>
          <w:rFonts w:ascii="Times New Roman" w:eastAsia="Times New Roman" w:hAnsi="Times New Roman"/>
          <w:sz w:val="28"/>
          <w:szCs w:val="28"/>
        </w:rPr>
        <w:t>тыс. м</w:t>
      </w:r>
      <w:r w:rsidRPr="00DD38A8">
        <w:rPr>
          <w:rFonts w:ascii="Times New Roman" w:eastAsia="Times New Roman" w:hAnsi="Times New Roman"/>
          <w:sz w:val="28"/>
          <w:szCs w:val="28"/>
          <w:vertAlign w:val="superscript"/>
        </w:rPr>
        <w:t>3</w:t>
      </w:r>
      <w:r w:rsidRPr="00DD38A8">
        <w:rPr>
          <w:rFonts w:ascii="Times New Roman" w:hAnsi="Times New Roman"/>
          <w:sz w:val="28"/>
          <w:szCs w:val="28"/>
        </w:rPr>
        <w:t>/</w:t>
      </w:r>
      <w:proofErr w:type="spellStart"/>
      <w:r w:rsidRPr="00DD38A8">
        <w:rPr>
          <w:rFonts w:ascii="Times New Roman" w:hAnsi="Times New Roman"/>
          <w:sz w:val="28"/>
          <w:szCs w:val="28"/>
        </w:rPr>
        <w:t>сут</w:t>
      </w:r>
      <w:proofErr w:type="spellEnd"/>
      <w:r w:rsidRPr="00DD38A8">
        <w:rPr>
          <w:rFonts w:ascii="Times New Roman" w:hAnsi="Times New Roman"/>
          <w:sz w:val="28"/>
          <w:szCs w:val="28"/>
        </w:rPr>
        <w:t xml:space="preserve">. </w:t>
      </w:r>
    </w:p>
    <w:p w:rsidR="00564E42" w:rsidRPr="00DD38A8" w:rsidRDefault="00564E42" w:rsidP="001800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D38A8">
        <w:rPr>
          <w:rFonts w:ascii="Times New Roman" w:eastAsia="Times New Roman" w:hAnsi="Times New Roman"/>
          <w:sz w:val="28"/>
          <w:szCs w:val="28"/>
        </w:rPr>
        <w:t xml:space="preserve">В целом состояние объектов водоснабжения в </w:t>
      </w:r>
      <w:proofErr w:type="spellStart"/>
      <w:r w:rsidRPr="00DD38A8">
        <w:rPr>
          <w:rFonts w:ascii="Times New Roman" w:eastAsia="Times New Roman" w:hAnsi="Times New Roman"/>
          <w:sz w:val="28"/>
          <w:szCs w:val="28"/>
        </w:rPr>
        <w:t>Копорском</w:t>
      </w:r>
      <w:proofErr w:type="spellEnd"/>
      <w:r w:rsidRPr="00DD38A8">
        <w:rPr>
          <w:rFonts w:ascii="Times New Roman" w:eastAsia="Times New Roman" w:hAnsi="Times New Roman"/>
          <w:sz w:val="28"/>
          <w:szCs w:val="28"/>
        </w:rPr>
        <w:t xml:space="preserve"> сельском поселении имеет значительный износ. Артезианские скважины, из которых подается вода в распределительную сеть, пробурены в 60-70 гг. ХХ века, при сроке службы в 20-25 лет. Т.е. по сроку эксплуатации все артезианские скважины выработали свой ресурс, что значительно влияет на качество добываемых подземных вод. </w:t>
      </w:r>
    </w:p>
    <w:p w:rsidR="00564E42" w:rsidRPr="00DD38A8" w:rsidRDefault="00564E42" w:rsidP="001800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D38A8">
        <w:rPr>
          <w:rFonts w:ascii="Times New Roman" w:eastAsia="Times New Roman" w:hAnsi="Times New Roman"/>
          <w:sz w:val="28"/>
          <w:szCs w:val="28"/>
        </w:rPr>
        <w:t>В остальных населенных пунктах водоснабжение населения осуществляется из личных или коллективных колодцев.</w:t>
      </w:r>
    </w:p>
    <w:p w:rsidR="00564E42" w:rsidRPr="00DD38A8" w:rsidRDefault="00564E42" w:rsidP="001800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D38A8">
        <w:rPr>
          <w:rFonts w:ascii="Times New Roman" w:eastAsia="Times New Roman" w:hAnsi="Times New Roman"/>
          <w:sz w:val="28"/>
          <w:szCs w:val="28"/>
        </w:rPr>
        <w:lastRenderedPageBreak/>
        <w:t>В связи с отсутствием исходных данных, существующее водопотребление населением с учетом сезонного было определено в соответствии с Региональными нормативами градостроительного проектирования Ленинградской области и составило 201,1 тыс. м</w:t>
      </w:r>
      <w:r w:rsidRPr="00DD38A8">
        <w:rPr>
          <w:rFonts w:ascii="Times New Roman" w:eastAsia="Times New Roman" w:hAnsi="Times New Roman"/>
          <w:sz w:val="28"/>
          <w:szCs w:val="28"/>
          <w:vertAlign w:val="superscript"/>
        </w:rPr>
        <w:t>3</w:t>
      </w:r>
      <w:r w:rsidRPr="00DD38A8">
        <w:rPr>
          <w:rFonts w:ascii="Times New Roman" w:hAnsi="Times New Roman"/>
          <w:sz w:val="28"/>
          <w:szCs w:val="28"/>
        </w:rPr>
        <w:t xml:space="preserve"> в год.</w:t>
      </w:r>
    </w:p>
    <w:p w:rsidR="00564E42" w:rsidRPr="00DD38A8" w:rsidRDefault="00564E42" w:rsidP="001800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D38A8">
        <w:rPr>
          <w:rFonts w:ascii="Times New Roman" w:eastAsia="Times New Roman" w:hAnsi="Times New Roman"/>
          <w:sz w:val="28"/>
          <w:szCs w:val="28"/>
        </w:rPr>
        <w:t>Среднесуточное водопотребление из системы централизованного водоснабжения на хозяйственно-питьевые нужды в среднем на 1 человека в целом по поселению составляет 228,5 л/</w:t>
      </w:r>
      <w:proofErr w:type="spellStart"/>
      <w:r w:rsidRPr="00DD38A8">
        <w:rPr>
          <w:rFonts w:ascii="Times New Roman" w:eastAsia="Times New Roman" w:hAnsi="Times New Roman"/>
          <w:sz w:val="28"/>
          <w:szCs w:val="28"/>
        </w:rPr>
        <w:t>сут</w:t>
      </w:r>
      <w:proofErr w:type="spellEnd"/>
      <w:r w:rsidRPr="00DD38A8">
        <w:rPr>
          <w:rFonts w:ascii="Times New Roman" w:eastAsia="Times New Roman" w:hAnsi="Times New Roman"/>
          <w:sz w:val="28"/>
          <w:szCs w:val="28"/>
        </w:rPr>
        <w:t>.</w:t>
      </w:r>
    </w:p>
    <w:p w:rsidR="00225AC4" w:rsidRPr="00DD38A8" w:rsidRDefault="00225AC4" w:rsidP="001800FB">
      <w:pPr>
        <w:keepNext/>
        <w:keepLines/>
        <w:spacing w:before="120" w:after="120" w:line="240" w:lineRule="auto"/>
        <w:ind w:firstLine="709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 w:rsidRPr="00DD38A8">
        <w:rPr>
          <w:rFonts w:ascii="Times New Roman" w:eastAsia="Times New Roman" w:hAnsi="Times New Roman"/>
          <w:b/>
          <w:bCs/>
          <w:sz w:val="28"/>
          <w:szCs w:val="28"/>
        </w:rPr>
        <w:t>1.4</w:t>
      </w:r>
      <w:r w:rsidR="00AE234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DD38A8">
        <w:rPr>
          <w:rFonts w:ascii="Times New Roman" w:eastAsia="Times New Roman" w:hAnsi="Times New Roman"/>
          <w:b/>
          <w:bCs/>
          <w:sz w:val="28"/>
          <w:szCs w:val="28"/>
        </w:rPr>
        <w:t>Водоотведение</w:t>
      </w:r>
    </w:p>
    <w:p w:rsidR="00225AC4" w:rsidRPr="00DD38A8" w:rsidRDefault="00225AC4" w:rsidP="001800FB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 w:rsidRPr="00DD38A8">
        <w:rPr>
          <w:rFonts w:ascii="Times New Roman" w:eastAsia="Times New Roman" w:hAnsi="Times New Roman"/>
          <w:sz w:val="28"/>
          <w:szCs w:val="28"/>
        </w:rPr>
        <w:t xml:space="preserve">Централизованным водоотведением обеспечена часть многоквартирной жилой застройки и социально значимые объекты (школа, детский сад, здание администрации и пр.) с. Копорье. </w:t>
      </w:r>
    </w:p>
    <w:p w:rsidR="00225AC4" w:rsidRPr="00DD38A8" w:rsidRDefault="00225AC4" w:rsidP="001800FB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 w:rsidRPr="00DD38A8">
        <w:rPr>
          <w:rFonts w:ascii="Times New Roman" w:eastAsia="Times New Roman" w:hAnsi="Times New Roman"/>
          <w:sz w:val="28"/>
          <w:szCs w:val="28"/>
        </w:rPr>
        <w:t xml:space="preserve">Сведения о количестве обеспеченных централизованным водоотведением многоквартирных жилых домов по населенным пунктам представлены в таблице </w:t>
      </w:r>
      <w:r w:rsidR="00243EC1" w:rsidRPr="00DD38A8">
        <w:rPr>
          <w:rFonts w:ascii="Times New Roman" w:eastAsia="Times New Roman" w:hAnsi="Times New Roman"/>
          <w:sz w:val="28"/>
          <w:szCs w:val="28"/>
        </w:rPr>
        <w:t>4 под</w:t>
      </w:r>
      <w:r w:rsidRPr="00DD38A8">
        <w:rPr>
          <w:rFonts w:ascii="Times New Roman" w:eastAsia="Times New Roman" w:hAnsi="Times New Roman"/>
          <w:sz w:val="28"/>
          <w:szCs w:val="28"/>
        </w:rPr>
        <w:t xml:space="preserve">раздела </w:t>
      </w:r>
      <w:r w:rsidR="00243EC1" w:rsidRPr="00DD38A8">
        <w:rPr>
          <w:rFonts w:ascii="Times New Roman" w:eastAsia="Times New Roman" w:hAnsi="Times New Roman"/>
          <w:sz w:val="28"/>
          <w:szCs w:val="28"/>
        </w:rPr>
        <w:t>программы 1.2</w:t>
      </w:r>
      <w:r w:rsidRPr="00DD38A8">
        <w:rPr>
          <w:rFonts w:ascii="Times New Roman" w:eastAsia="Times New Roman" w:hAnsi="Times New Roman"/>
          <w:sz w:val="28"/>
          <w:szCs w:val="28"/>
        </w:rPr>
        <w:t xml:space="preserve"> Газоснабжение.</w:t>
      </w:r>
    </w:p>
    <w:p w:rsidR="00225AC4" w:rsidRPr="00DD38A8" w:rsidRDefault="00225AC4" w:rsidP="001800FB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 w:rsidRPr="00DD38A8">
        <w:rPr>
          <w:rFonts w:ascii="Times New Roman" w:eastAsia="Times New Roman" w:hAnsi="Times New Roman"/>
          <w:sz w:val="28"/>
          <w:szCs w:val="28"/>
        </w:rPr>
        <w:t xml:space="preserve">Хозяйственно-бытовые стоки с территории многоквартирной жилой застройки поступают по самотечным коллекторам на </w:t>
      </w:r>
      <w:proofErr w:type="gramStart"/>
      <w:r w:rsidRPr="00DD38A8">
        <w:rPr>
          <w:rFonts w:ascii="Times New Roman" w:eastAsia="Times New Roman" w:hAnsi="Times New Roman"/>
          <w:sz w:val="28"/>
          <w:szCs w:val="28"/>
        </w:rPr>
        <w:t>канализационную</w:t>
      </w:r>
      <w:proofErr w:type="gramEnd"/>
      <w:r w:rsidRPr="00DD38A8">
        <w:rPr>
          <w:rFonts w:ascii="Times New Roman" w:eastAsia="Times New Roman" w:hAnsi="Times New Roman"/>
          <w:sz w:val="28"/>
          <w:szCs w:val="28"/>
        </w:rPr>
        <w:t xml:space="preserve"> насосную станция (КНС), расположенную в центральной части с. Копорье (к западу от территории многоквартирной жилой застройки). Далее стоки по напорной канализации поступают на канализационные очистные сооружения, расположенные 250 м от западной границы с. Копорье. </w:t>
      </w:r>
    </w:p>
    <w:p w:rsidR="00225AC4" w:rsidRPr="00DD38A8" w:rsidRDefault="00225AC4" w:rsidP="001800FB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 w:rsidRPr="00DD38A8">
        <w:rPr>
          <w:rFonts w:ascii="Times New Roman" w:eastAsia="Times New Roman" w:hAnsi="Times New Roman"/>
          <w:sz w:val="28"/>
          <w:szCs w:val="28"/>
        </w:rPr>
        <w:t xml:space="preserve">Организация, эксплуатирующая сети водоотведения в </w:t>
      </w:r>
      <w:proofErr w:type="spellStart"/>
      <w:r w:rsidRPr="00DD38A8">
        <w:rPr>
          <w:rFonts w:ascii="Times New Roman" w:eastAsia="Times New Roman" w:hAnsi="Times New Roman"/>
          <w:sz w:val="28"/>
          <w:szCs w:val="28"/>
        </w:rPr>
        <w:t>Копорском</w:t>
      </w:r>
      <w:proofErr w:type="spellEnd"/>
      <w:r w:rsidRPr="00DD38A8">
        <w:rPr>
          <w:rFonts w:ascii="Times New Roman" w:eastAsia="Times New Roman" w:hAnsi="Times New Roman"/>
          <w:sz w:val="28"/>
          <w:szCs w:val="28"/>
        </w:rPr>
        <w:t xml:space="preserve"> сельском поселении </w:t>
      </w:r>
      <w:r w:rsidRPr="005E18D7">
        <w:rPr>
          <w:rFonts w:ascii="Times New Roman" w:eastAsia="Times New Roman" w:hAnsi="Times New Roman"/>
          <w:sz w:val="28"/>
          <w:szCs w:val="28"/>
        </w:rPr>
        <w:t>– ООО «</w:t>
      </w:r>
      <w:r w:rsidR="005E18D7" w:rsidRPr="005E18D7">
        <w:rPr>
          <w:rFonts w:ascii="Times New Roman" w:eastAsia="Times New Roman" w:hAnsi="Times New Roman"/>
          <w:sz w:val="28"/>
          <w:szCs w:val="28"/>
        </w:rPr>
        <w:t>ИЭК</w:t>
      </w:r>
      <w:r w:rsidRPr="005E18D7">
        <w:rPr>
          <w:rFonts w:ascii="Times New Roman" w:eastAsia="Times New Roman" w:hAnsi="Times New Roman"/>
          <w:sz w:val="28"/>
          <w:szCs w:val="28"/>
        </w:rPr>
        <w:t>».</w:t>
      </w:r>
    </w:p>
    <w:p w:rsidR="00225AC4" w:rsidRPr="00DD38A8" w:rsidRDefault="00225AC4" w:rsidP="001800FB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 w:rsidRPr="00DD38A8">
        <w:rPr>
          <w:rFonts w:ascii="Times New Roman" w:eastAsia="Times New Roman" w:hAnsi="Times New Roman"/>
          <w:sz w:val="28"/>
          <w:szCs w:val="28"/>
        </w:rPr>
        <w:t xml:space="preserve">Согласно данным </w:t>
      </w:r>
      <w:r w:rsidR="005E18D7" w:rsidRPr="005E18D7">
        <w:rPr>
          <w:rFonts w:ascii="Times New Roman" w:eastAsia="Times New Roman" w:hAnsi="Times New Roman"/>
          <w:sz w:val="28"/>
          <w:szCs w:val="28"/>
        </w:rPr>
        <w:t xml:space="preserve">ООО </w:t>
      </w:r>
      <w:r w:rsidRPr="005E18D7">
        <w:rPr>
          <w:rFonts w:ascii="Times New Roman" w:eastAsia="Times New Roman" w:hAnsi="Times New Roman"/>
          <w:sz w:val="28"/>
          <w:szCs w:val="28"/>
        </w:rPr>
        <w:t>«</w:t>
      </w:r>
      <w:r w:rsidR="005E18D7" w:rsidRPr="005E18D7">
        <w:rPr>
          <w:rFonts w:ascii="Times New Roman" w:eastAsia="Times New Roman" w:hAnsi="Times New Roman"/>
          <w:sz w:val="28"/>
          <w:szCs w:val="28"/>
        </w:rPr>
        <w:t>ИЭК</w:t>
      </w:r>
      <w:r w:rsidRPr="005E18D7">
        <w:rPr>
          <w:rFonts w:ascii="Times New Roman" w:eastAsia="Times New Roman" w:hAnsi="Times New Roman"/>
          <w:sz w:val="28"/>
          <w:szCs w:val="28"/>
        </w:rPr>
        <w:t>»,</w:t>
      </w:r>
      <w:r w:rsidRPr="00DD38A8">
        <w:rPr>
          <w:rFonts w:ascii="Times New Roman" w:eastAsia="Times New Roman" w:hAnsi="Times New Roman"/>
          <w:sz w:val="28"/>
          <w:szCs w:val="28"/>
        </w:rPr>
        <w:t xml:space="preserve"> существующая КНС находится в неудовлетворительном состоянии, прогнили металлические конструкции, пропускает гидроизоляция стен в машинном отделении, разрушается перегородочная стена между приемным и машинным отделением. </w:t>
      </w:r>
    </w:p>
    <w:p w:rsidR="00225AC4" w:rsidRPr="00DD38A8" w:rsidRDefault="00225AC4" w:rsidP="001800FB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 w:rsidRPr="00DD38A8">
        <w:rPr>
          <w:rFonts w:ascii="Times New Roman" w:eastAsia="Times New Roman" w:hAnsi="Times New Roman"/>
          <w:sz w:val="28"/>
          <w:szCs w:val="28"/>
        </w:rPr>
        <w:t>Мощность канализационных очистных сооружений составляет 700 м</w:t>
      </w:r>
      <w:r w:rsidRPr="00DD38A8">
        <w:rPr>
          <w:rFonts w:ascii="Times New Roman" w:eastAsia="Times New Roman" w:hAnsi="Times New Roman"/>
          <w:sz w:val="28"/>
          <w:szCs w:val="28"/>
          <w:vertAlign w:val="superscript"/>
        </w:rPr>
        <w:t>3</w:t>
      </w:r>
      <w:r w:rsidRPr="00DD38A8">
        <w:rPr>
          <w:rFonts w:ascii="Times New Roman" w:eastAsia="Times New Roman" w:hAnsi="Times New Roman"/>
          <w:sz w:val="28"/>
          <w:szCs w:val="28"/>
        </w:rPr>
        <w:t xml:space="preserve">/сутки. </w:t>
      </w:r>
      <w:proofErr w:type="gramStart"/>
      <w:r w:rsidRPr="00DD38A8">
        <w:rPr>
          <w:rFonts w:ascii="Times New Roman" w:eastAsia="Times New Roman" w:hAnsi="Times New Roman"/>
          <w:sz w:val="28"/>
          <w:szCs w:val="28"/>
        </w:rPr>
        <w:t xml:space="preserve">На КОС производится биологическая очистка на биофильтрах. </w:t>
      </w:r>
      <w:proofErr w:type="gramEnd"/>
    </w:p>
    <w:p w:rsidR="00225AC4" w:rsidRPr="00DD38A8" w:rsidRDefault="00225AC4" w:rsidP="001800FB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 w:rsidRPr="00DD38A8">
        <w:rPr>
          <w:rFonts w:ascii="Times New Roman" w:eastAsia="Times New Roman" w:hAnsi="Times New Roman"/>
          <w:sz w:val="28"/>
          <w:szCs w:val="28"/>
        </w:rPr>
        <w:t xml:space="preserve">Техническое состояние существующих КОС неудовлетворительное. Отдельные элементы сооружений в аварийном состоянии. Имеются протечки, бетонные конструкции имеют локальные разрушения. Производственное здание в аварийном состоянии. Год ввода в эксплуатацию </w:t>
      </w:r>
      <w:r w:rsidR="0021578F">
        <w:rPr>
          <w:rFonts w:ascii="Times New Roman" w:eastAsia="Times New Roman" w:hAnsi="Times New Roman"/>
          <w:sz w:val="28"/>
          <w:szCs w:val="28"/>
        </w:rPr>
        <w:t>1968</w:t>
      </w:r>
      <w:r w:rsidR="004E1C70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225AC4" w:rsidRPr="00DD38A8" w:rsidRDefault="009257AA" w:rsidP="001800FB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Недостаточно</w:t>
      </w:r>
      <w:r w:rsidR="00225AC4" w:rsidRPr="00DD38A8">
        <w:rPr>
          <w:rFonts w:ascii="Times New Roman" w:eastAsia="Times New Roman" w:hAnsi="Times New Roman"/>
          <w:sz w:val="28"/>
          <w:szCs w:val="28"/>
        </w:rPr>
        <w:t xml:space="preserve"> очищенные стоки сбрасываются в р. </w:t>
      </w:r>
      <w:proofErr w:type="spellStart"/>
      <w:r w:rsidR="00225AC4" w:rsidRPr="00DD38A8">
        <w:rPr>
          <w:rFonts w:ascii="Times New Roman" w:eastAsia="Times New Roman" w:hAnsi="Times New Roman"/>
          <w:sz w:val="28"/>
          <w:szCs w:val="28"/>
        </w:rPr>
        <w:t>Копорка</w:t>
      </w:r>
      <w:proofErr w:type="spellEnd"/>
      <w:r w:rsidR="00225AC4" w:rsidRPr="00DD38A8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На сброс имеется решение 47-01.03.00.007-Р-РСБХ-С-2016 02907/00 от 27</w:t>
      </w:r>
      <w:r w:rsidR="00225AC4" w:rsidRPr="00DD38A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июля 2016</w:t>
      </w:r>
      <w:r w:rsidR="00225AC4" w:rsidRPr="00DD38A8">
        <w:rPr>
          <w:rFonts w:ascii="Times New Roman" w:eastAsia="Times New Roman" w:hAnsi="Times New Roman"/>
          <w:sz w:val="28"/>
          <w:szCs w:val="28"/>
        </w:rPr>
        <w:t xml:space="preserve"> год</w:t>
      </w:r>
      <w:proofErr w:type="gramStart"/>
      <w:r w:rsidR="00225AC4" w:rsidRPr="00DD38A8">
        <w:rPr>
          <w:rFonts w:ascii="Times New Roman" w:eastAsia="Times New Roman" w:hAnsi="Times New Roman"/>
          <w:sz w:val="28"/>
          <w:szCs w:val="28"/>
        </w:rPr>
        <w:t>а ООО</w:t>
      </w:r>
      <w:proofErr w:type="gramEnd"/>
      <w:r w:rsidR="00225AC4" w:rsidRPr="00DD38A8">
        <w:rPr>
          <w:rFonts w:ascii="Times New Roman" w:eastAsia="Times New Roman" w:hAnsi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sz w:val="28"/>
          <w:szCs w:val="28"/>
        </w:rPr>
        <w:t>Инженерно</w:t>
      </w:r>
      <w:r w:rsidR="00225AC4" w:rsidRPr="00DD38A8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>энергетический комплекс» (ООО «И</w:t>
      </w:r>
      <w:r w:rsidR="00225AC4" w:rsidRPr="00DD38A8">
        <w:rPr>
          <w:rFonts w:ascii="Times New Roman" w:eastAsia="Times New Roman" w:hAnsi="Times New Roman"/>
          <w:sz w:val="28"/>
          <w:szCs w:val="28"/>
        </w:rPr>
        <w:t>ЭК») для сброса воды в р. </w:t>
      </w:r>
      <w:proofErr w:type="spellStart"/>
      <w:r w:rsidR="00225AC4" w:rsidRPr="00DD38A8">
        <w:rPr>
          <w:rFonts w:ascii="Times New Roman" w:eastAsia="Times New Roman" w:hAnsi="Times New Roman"/>
          <w:sz w:val="28"/>
          <w:szCs w:val="28"/>
        </w:rPr>
        <w:t>Копорка</w:t>
      </w:r>
      <w:proofErr w:type="spellEnd"/>
      <w:r w:rsidR="00225AC4" w:rsidRPr="00DD38A8">
        <w:rPr>
          <w:rFonts w:ascii="Times New Roman" w:eastAsia="Times New Roman" w:hAnsi="Times New Roman"/>
          <w:sz w:val="28"/>
          <w:szCs w:val="28"/>
        </w:rPr>
        <w:t xml:space="preserve">. Решение действительно до </w:t>
      </w:r>
      <w:r>
        <w:rPr>
          <w:rFonts w:ascii="Times New Roman" w:eastAsia="Times New Roman" w:hAnsi="Times New Roman"/>
          <w:sz w:val="28"/>
          <w:szCs w:val="28"/>
        </w:rPr>
        <w:t>31 января 2019</w:t>
      </w:r>
      <w:r w:rsidR="00225AC4" w:rsidRPr="00DD38A8">
        <w:rPr>
          <w:rFonts w:ascii="Times New Roman" w:eastAsia="Times New Roman" w:hAnsi="Times New Roman"/>
          <w:sz w:val="28"/>
          <w:szCs w:val="28"/>
        </w:rPr>
        <w:t xml:space="preserve"> года. </w:t>
      </w:r>
    </w:p>
    <w:p w:rsidR="00225AC4" w:rsidRPr="00DD38A8" w:rsidRDefault="00225AC4" w:rsidP="001800FB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 w:rsidRPr="00DD38A8">
        <w:rPr>
          <w:rFonts w:ascii="Times New Roman" w:eastAsia="Times New Roman" w:hAnsi="Times New Roman"/>
          <w:sz w:val="28"/>
          <w:szCs w:val="28"/>
        </w:rPr>
        <w:t xml:space="preserve">Общая протяженность канализационных сетей с. Копорье составляет </w:t>
      </w:r>
      <w:r w:rsidR="004B709B">
        <w:rPr>
          <w:rFonts w:ascii="Times New Roman" w:eastAsia="Times New Roman" w:hAnsi="Times New Roman"/>
          <w:sz w:val="28"/>
          <w:szCs w:val="28"/>
        </w:rPr>
        <w:t>10,9к</w:t>
      </w:r>
      <w:r w:rsidRPr="00DD38A8">
        <w:rPr>
          <w:rFonts w:ascii="Times New Roman" w:eastAsia="Times New Roman" w:hAnsi="Times New Roman"/>
          <w:sz w:val="28"/>
          <w:szCs w:val="28"/>
        </w:rPr>
        <w:t xml:space="preserve">м. </w:t>
      </w:r>
    </w:p>
    <w:p w:rsidR="00225AC4" w:rsidRPr="00DD38A8" w:rsidRDefault="00225AC4" w:rsidP="001800FB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 w:rsidRPr="00DD38A8">
        <w:rPr>
          <w:rFonts w:ascii="Times New Roman" w:eastAsia="Times New Roman" w:hAnsi="Times New Roman"/>
          <w:sz w:val="28"/>
          <w:szCs w:val="28"/>
        </w:rPr>
        <w:t xml:space="preserve">Согласно данным </w:t>
      </w:r>
      <w:r w:rsidRPr="00E02719">
        <w:rPr>
          <w:rFonts w:ascii="Times New Roman" w:eastAsia="Times New Roman" w:hAnsi="Times New Roman"/>
          <w:sz w:val="28"/>
          <w:szCs w:val="28"/>
        </w:rPr>
        <w:t>ООО «</w:t>
      </w:r>
      <w:r w:rsidR="00E02719" w:rsidRPr="00E02719">
        <w:rPr>
          <w:rFonts w:ascii="Times New Roman" w:eastAsia="Times New Roman" w:hAnsi="Times New Roman"/>
          <w:sz w:val="28"/>
          <w:szCs w:val="28"/>
        </w:rPr>
        <w:t>ИЭК</w:t>
      </w:r>
      <w:r w:rsidRPr="00E02719">
        <w:rPr>
          <w:rFonts w:ascii="Times New Roman" w:eastAsia="Times New Roman" w:hAnsi="Times New Roman"/>
          <w:sz w:val="28"/>
          <w:szCs w:val="28"/>
        </w:rPr>
        <w:t>»</w:t>
      </w:r>
      <w:r w:rsidRPr="00DD38A8">
        <w:rPr>
          <w:rFonts w:ascii="Times New Roman" w:eastAsia="Times New Roman" w:hAnsi="Times New Roman"/>
          <w:sz w:val="28"/>
          <w:szCs w:val="28"/>
        </w:rPr>
        <w:t xml:space="preserve"> фактический пропуск сточных вод через очистные сооружения (по расчету) составляет 250-260 м</w:t>
      </w:r>
      <w:r w:rsidRPr="00DD38A8">
        <w:rPr>
          <w:rFonts w:ascii="Times New Roman" w:eastAsia="Times New Roman" w:hAnsi="Times New Roman"/>
          <w:sz w:val="28"/>
          <w:szCs w:val="28"/>
          <w:vertAlign w:val="superscript"/>
        </w:rPr>
        <w:t>3</w:t>
      </w:r>
      <w:r w:rsidRPr="00DD38A8">
        <w:rPr>
          <w:rFonts w:ascii="Times New Roman" w:eastAsia="Times New Roman" w:hAnsi="Times New Roman"/>
          <w:sz w:val="28"/>
          <w:szCs w:val="28"/>
        </w:rPr>
        <w:t>/сутки.</w:t>
      </w:r>
    </w:p>
    <w:p w:rsidR="008F254E" w:rsidRPr="001800FB" w:rsidRDefault="00225AC4" w:rsidP="001800FB">
      <w:pPr>
        <w:widowControl w:val="0"/>
        <w:spacing w:after="12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 w:rsidRPr="00DD38A8">
        <w:rPr>
          <w:rFonts w:ascii="Times New Roman" w:eastAsia="Times New Roman" w:hAnsi="Times New Roman"/>
          <w:sz w:val="28"/>
          <w:szCs w:val="28"/>
        </w:rPr>
        <w:t xml:space="preserve">Ливневая канализация организована в квартале многоквартирной жилой застройки вс. Копорье, ливневые стоки поступают на </w:t>
      </w:r>
      <w:r w:rsidR="001800FB">
        <w:rPr>
          <w:rFonts w:ascii="Times New Roman" w:eastAsia="Times New Roman" w:hAnsi="Times New Roman"/>
          <w:sz w:val="28"/>
          <w:szCs w:val="28"/>
        </w:rPr>
        <w:t>очистные сооружения с. Копорье.</w:t>
      </w:r>
    </w:p>
    <w:p w:rsidR="00B22F1C" w:rsidRPr="00DD38A8" w:rsidRDefault="00AE234D" w:rsidP="001800FB">
      <w:pPr>
        <w:pStyle w:val="3"/>
        <w:numPr>
          <w:ilvl w:val="1"/>
          <w:numId w:val="2"/>
        </w:numPr>
        <w:spacing w:before="120" w:after="120" w:line="240" w:lineRule="auto"/>
        <w:ind w:left="1066" w:hanging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="008F666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A85742" w:rsidRPr="00DD38A8">
        <w:rPr>
          <w:rFonts w:ascii="Times New Roman" w:hAnsi="Times New Roman" w:cs="Times New Roman"/>
          <w:color w:val="000000" w:themeColor="text1"/>
          <w:sz w:val="28"/>
          <w:szCs w:val="28"/>
        </w:rPr>
        <w:t>еплоснабжение</w:t>
      </w:r>
    </w:p>
    <w:p w:rsidR="00A85742" w:rsidRPr="00DD38A8" w:rsidRDefault="00A85742" w:rsidP="001800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38A8">
        <w:rPr>
          <w:rFonts w:ascii="Times New Roman" w:eastAsia="Times New Roman" w:hAnsi="Times New Roman"/>
          <w:sz w:val="28"/>
          <w:szCs w:val="28"/>
        </w:rPr>
        <w:t>Централизованным отоплением и горячим водоснабжением обеспечена часть многоквартирной жилой застройки и социально значимые объекты (школа, детский сад, здание администрации и пр.) с. Копорье. Теплоснабжение жителей индивидуальной жилой застройки и остальных населенных пунктов осуществляется за счет индивидуального печного отопления, в некоторых случаях электроснабжения и индивидуальных котлов на жидком и твердом топливе. Централизованное горячее водоснабжение в постройках с печным отоплением отсутствует. Основным топливом здесь являются</w:t>
      </w:r>
      <w:r w:rsidRPr="00DD38A8">
        <w:rPr>
          <w:rFonts w:ascii="Times New Roman" w:hAnsi="Times New Roman"/>
          <w:sz w:val="28"/>
          <w:szCs w:val="28"/>
        </w:rPr>
        <w:t xml:space="preserve"> дрова, реже – уголь.</w:t>
      </w:r>
    </w:p>
    <w:p w:rsidR="00A85742" w:rsidRPr="00DD38A8" w:rsidRDefault="00A85742" w:rsidP="001800FB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 w:rsidRPr="00DD38A8">
        <w:rPr>
          <w:rFonts w:ascii="Times New Roman" w:eastAsia="Times New Roman" w:hAnsi="Times New Roman"/>
          <w:sz w:val="28"/>
          <w:szCs w:val="28"/>
        </w:rPr>
        <w:t xml:space="preserve">Сведения о количестве обеспеченных централизованным отоплением и горячим водоснабжением многоквартирных жилых домов по населенным пунктам представлены в таблице </w:t>
      </w:r>
      <w:r w:rsidR="008F6663">
        <w:rPr>
          <w:rFonts w:ascii="Times New Roman" w:eastAsia="Times New Roman" w:hAnsi="Times New Roman"/>
          <w:sz w:val="28"/>
          <w:szCs w:val="28"/>
        </w:rPr>
        <w:t>4</w:t>
      </w:r>
      <w:r w:rsidRPr="00DD38A8">
        <w:rPr>
          <w:rFonts w:ascii="Times New Roman" w:eastAsia="Times New Roman" w:hAnsi="Times New Roman"/>
          <w:sz w:val="28"/>
          <w:szCs w:val="28"/>
        </w:rPr>
        <w:t xml:space="preserve"> раздела </w:t>
      </w:r>
      <w:r w:rsidR="008F6663">
        <w:rPr>
          <w:rFonts w:ascii="Times New Roman" w:eastAsia="Times New Roman" w:hAnsi="Times New Roman"/>
          <w:sz w:val="28"/>
          <w:szCs w:val="28"/>
        </w:rPr>
        <w:t>1.2</w:t>
      </w:r>
      <w:r w:rsidRPr="00DD38A8">
        <w:rPr>
          <w:rFonts w:ascii="Times New Roman" w:eastAsia="Times New Roman" w:hAnsi="Times New Roman"/>
          <w:sz w:val="28"/>
          <w:szCs w:val="28"/>
        </w:rPr>
        <w:t xml:space="preserve"> Газоснабжение.</w:t>
      </w:r>
    </w:p>
    <w:p w:rsidR="00A85742" w:rsidRPr="00DD38A8" w:rsidRDefault="00A85742" w:rsidP="001800FB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D38A8">
        <w:rPr>
          <w:rFonts w:ascii="Times New Roman" w:hAnsi="Times New Roman"/>
          <w:sz w:val="28"/>
          <w:szCs w:val="28"/>
        </w:rPr>
        <w:t>Источником тепловой энергии на территории с. Копорье является муниципальная котельная, работающая на сетевом природном газе. Указанная газовая котельная была в</w:t>
      </w:r>
      <w:r w:rsidR="00482669">
        <w:rPr>
          <w:rFonts w:ascii="Times New Roman" w:hAnsi="Times New Roman"/>
          <w:sz w:val="28"/>
          <w:szCs w:val="28"/>
        </w:rPr>
        <w:t xml:space="preserve">ведена в эксплуатацию после </w:t>
      </w:r>
      <w:r w:rsidR="00DE0860" w:rsidRPr="00DE0860">
        <w:rPr>
          <w:rFonts w:ascii="Times New Roman" w:hAnsi="Times New Roman"/>
          <w:sz w:val="28"/>
          <w:szCs w:val="28"/>
        </w:rPr>
        <w:t>2005</w:t>
      </w:r>
      <w:r w:rsidR="00DE0860">
        <w:rPr>
          <w:rFonts w:ascii="Times New Roman" w:hAnsi="Times New Roman"/>
          <w:sz w:val="28"/>
          <w:szCs w:val="28"/>
        </w:rPr>
        <w:t xml:space="preserve"> г.</w:t>
      </w:r>
      <w:r w:rsidRPr="00DD38A8">
        <w:rPr>
          <w:rFonts w:ascii="Times New Roman" w:hAnsi="Times New Roman"/>
          <w:sz w:val="28"/>
          <w:szCs w:val="28"/>
        </w:rPr>
        <w:t xml:space="preserve"> и имеет невысокий уровень износа.</w:t>
      </w:r>
    </w:p>
    <w:p w:rsidR="00A85742" w:rsidRPr="00F3216B" w:rsidRDefault="00A85742" w:rsidP="001800FB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 w:rsidRPr="00F3216B">
        <w:rPr>
          <w:rFonts w:ascii="Times New Roman" w:eastAsia="Times New Roman" w:hAnsi="Times New Roman"/>
          <w:sz w:val="28"/>
          <w:szCs w:val="28"/>
        </w:rPr>
        <w:t xml:space="preserve">Установленная мощность муниципальной котельной составляет </w:t>
      </w:r>
      <w:r w:rsidRPr="00F3216B">
        <w:rPr>
          <w:rFonts w:ascii="Times New Roman" w:hAnsi="Times New Roman"/>
          <w:sz w:val="28"/>
          <w:szCs w:val="28"/>
        </w:rPr>
        <w:t xml:space="preserve">6,8 </w:t>
      </w:r>
      <w:r w:rsidRPr="00F3216B">
        <w:rPr>
          <w:rFonts w:ascii="Times New Roman" w:eastAsia="Times New Roman" w:hAnsi="Times New Roman"/>
          <w:sz w:val="28"/>
          <w:szCs w:val="28"/>
        </w:rPr>
        <w:t>Гкал/</w:t>
      </w:r>
      <w:proofErr w:type="gramStart"/>
      <w:r w:rsidRPr="00F3216B">
        <w:rPr>
          <w:rFonts w:ascii="Times New Roman" w:eastAsia="Times New Roman" w:hAnsi="Times New Roman"/>
          <w:sz w:val="28"/>
          <w:szCs w:val="28"/>
        </w:rPr>
        <w:t>ч</w:t>
      </w:r>
      <w:proofErr w:type="gramEnd"/>
      <w:r w:rsidRPr="00F3216B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A85742" w:rsidRPr="00DD38A8" w:rsidRDefault="00A85742" w:rsidP="001800FB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 w:rsidRPr="00DD38A8">
        <w:rPr>
          <w:rFonts w:ascii="Times New Roman" w:eastAsia="Times New Roman" w:hAnsi="Times New Roman"/>
          <w:sz w:val="28"/>
          <w:szCs w:val="28"/>
        </w:rPr>
        <w:t xml:space="preserve">Общая протяженность тепловых сетей </w:t>
      </w:r>
      <w:r w:rsidRPr="00DD38A8">
        <w:rPr>
          <w:rFonts w:ascii="Times New Roman" w:hAnsi="Times New Roman"/>
          <w:sz w:val="28"/>
          <w:szCs w:val="28"/>
        </w:rPr>
        <w:t xml:space="preserve">с. Копорье в </w:t>
      </w:r>
      <w:r w:rsidRPr="00DD38A8">
        <w:rPr>
          <w:rFonts w:ascii="Times New Roman" w:eastAsia="Times New Roman" w:hAnsi="Times New Roman"/>
          <w:sz w:val="28"/>
          <w:szCs w:val="28"/>
        </w:rPr>
        <w:t xml:space="preserve">двухтрубном исчислении составляет </w:t>
      </w:r>
      <w:r w:rsidRPr="00DD38A8">
        <w:rPr>
          <w:rFonts w:ascii="Times New Roman" w:hAnsi="Times New Roman"/>
          <w:sz w:val="28"/>
          <w:szCs w:val="28"/>
        </w:rPr>
        <w:t>2,36 м</w:t>
      </w:r>
      <w:r w:rsidRPr="00DD38A8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A85742" w:rsidRPr="00DD38A8" w:rsidRDefault="00A85742" w:rsidP="001800FB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 w:rsidRPr="00DD38A8">
        <w:rPr>
          <w:rFonts w:ascii="Times New Roman" w:eastAsia="Times New Roman" w:hAnsi="Times New Roman"/>
          <w:sz w:val="28"/>
          <w:szCs w:val="28"/>
        </w:rPr>
        <w:t xml:space="preserve">Организация, эксплуатирующая сети теплоснабжения в </w:t>
      </w:r>
      <w:proofErr w:type="spellStart"/>
      <w:r w:rsidRPr="00DD38A8">
        <w:rPr>
          <w:rFonts w:ascii="Times New Roman" w:eastAsia="Times New Roman" w:hAnsi="Times New Roman"/>
          <w:sz w:val="28"/>
          <w:szCs w:val="28"/>
        </w:rPr>
        <w:t>Копорском</w:t>
      </w:r>
      <w:proofErr w:type="spellEnd"/>
      <w:r w:rsidRPr="00DD38A8">
        <w:rPr>
          <w:rFonts w:ascii="Times New Roman" w:eastAsia="Times New Roman" w:hAnsi="Times New Roman"/>
          <w:sz w:val="28"/>
          <w:szCs w:val="28"/>
        </w:rPr>
        <w:t xml:space="preserve"> сельском поселении, – </w:t>
      </w:r>
      <w:r w:rsidRPr="00E02719">
        <w:rPr>
          <w:rFonts w:ascii="Times New Roman" w:eastAsia="Times New Roman" w:hAnsi="Times New Roman"/>
          <w:sz w:val="28"/>
          <w:szCs w:val="28"/>
        </w:rPr>
        <w:t>ООО «</w:t>
      </w:r>
      <w:r w:rsidR="00E02719" w:rsidRPr="00E02719">
        <w:rPr>
          <w:rFonts w:ascii="Times New Roman" w:eastAsia="Times New Roman" w:hAnsi="Times New Roman"/>
          <w:sz w:val="28"/>
          <w:szCs w:val="28"/>
        </w:rPr>
        <w:t>ИЭК</w:t>
      </w:r>
      <w:r w:rsidRPr="00E02719">
        <w:rPr>
          <w:rFonts w:ascii="Times New Roman" w:eastAsia="Times New Roman" w:hAnsi="Times New Roman"/>
          <w:sz w:val="28"/>
          <w:szCs w:val="28"/>
        </w:rPr>
        <w:t>».</w:t>
      </w:r>
    </w:p>
    <w:p w:rsidR="00A85742" w:rsidRPr="00DD38A8" w:rsidRDefault="00A85742" w:rsidP="001800FB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 w:rsidRPr="00DD38A8">
        <w:rPr>
          <w:rFonts w:ascii="Times New Roman" w:eastAsia="Times New Roman" w:hAnsi="Times New Roman"/>
          <w:sz w:val="28"/>
          <w:szCs w:val="28"/>
        </w:rPr>
        <w:t>Процент обеспеченности централизованным теплоснабжением и горячим водоснабжением составляет:</w:t>
      </w:r>
    </w:p>
    <w:p w:rsidR="00A85742" w:rsidRPr="00DD38A8" w:rsidRDefault="00A85742" w:rsidP="00A85742">
      <w:pPr>
        <w:numPr>
          <w:ilvl w:val="0"/>
          <w:numId w:val="4"/>
        </w:numPr>
        <w:spacing w:before="120" w:after="120" w:line="240" w:lineRule="auto"/>
        <w:ind w:left="1276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DD38A8">
        <w:rPr>
          <w:rFonts w:ascii="Times New Roman" w:hAnsi="Times New Roman"/>
          <w:sz w:val="28"/>
          <w:szCs w:val="28"/>
        </w:rPr>
        <w:t>с. Копорье: теплоснабжение –93 %, горячее водоснабжение – 93 %;</w:t>
      </w:r>
    </w:p>
    <w:p w:rsidR="00A85742" w:rsidRPr="00DD38A8" w:rsidRDefault="00A85742" w:rsidP="00A85742">
      <w:pPr>
        <w:numPr>
          <w:ilvl w:val="0"/>
          <w:numId w:val="4"/>
        </w:numPr>
        <w:spacing w:before="120" w:after="120" w:line="240" w:lineRule="auto"/>
        <w:ind w:left="1276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DD38A8">
        <w:rPr>
          <w:rFonts w:ascii="Times New Roman" w:hAnsi="Times New Roman"/>
          <w:sz w:val="28"/>
          <w:szCs w:val="28"/>
        </w:rPr>
        <w:t>в целом по поселению: теплоснабжение - 82%, горячее водоснабжение – 82 %.</w:t>
      </w:r>
    </w:p>
    <w:p w:rsidR="00A85742" w:rsidRPr="00DD38A8" w:rsidRDefault="00A85742" w:rsidP="00A857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D38A8">
        <w:rPr>
          <w:rFonts w:ascii="Times New Roman" w:eastAsia="Times New Roman" w:hAnsi="Times New Roman"/>
          <w:sz w:val="28"/>
          <w:szCs w:val="28"/>
        </w:rPr>
        <w:t>Основные проблемы теплоснабжения:</w:t>
      </w:r>
    </w:p>
    <w:p w:rsidR="00A85742" w:rsidRPr="00DD38A8" w:rsidRDefault="00A85742" w:rsidP="00A85742">
      <w:pPr>
        <w:numPr>
          <w:ilvl w:val="0"/>
          <w:numId w:val="4"/>
        </w:numPr>
        <w:spacing w:after="0" w:line="240" w:lineRule="auto"/>
        <w:ind w:left="1276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DD38A8">
        <w:rPr>
          <w:rFonts w:ascii="Times New Roman" w:hAnsi="Times New Roman"/>
          <w:sz w:val="28"/>
          <w:szCs w:val="28"/>
        </w:rPr>
        <w:t>износ оборудования, не позволяющий эффективно использовать топливно-энергетические ресурсы при производстве и распределении тепловой энергии, тепловые сети нуждаются в реконструкции.</w:t>
      </w:r>
    </w:p>
    <w:p w:rsidR="00A85742" w:rsidRPr="00DD38A8" w:rsidRDefault="00A85742" w:rsidP="00FB24D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85742" w:rsidRPr="00DD38A8" w:rsidRDefault="00FB24D5" w:rsidP="005F06D8">
      <w:pPr>
        <w:pStyle w:val="a5"/>
        <w:spacing w:before="120" w:after="120" w:line="240" w:lineRule="auto"/>
        <w:ind w:left="1072"/>
        <w:rPr>
          <w:rFonts w:ascii="Times New Roman" w:hAnsi="Times New Roman"/>
          <w:sz w:val="28"/>
          <w:szCs w:val="28"/>
        </w:rPr>
      </w:pPr>
      <w:r w:rsidRPr="00DD38A8">
        <w:rPr>
          <w:rFonts w:ascii="Times New Roman" w:hAnsi="Times New Roman"/>
          <w:b/>
          <w:sz w:val="28"/>
          <w:szCs w:val="28"/>
        </w:rPr>
        <w:t>1.6  Система утилизации, обезвреживания и захоронения твердых бытовых отходов</w:t>
      </w:r>
    </w:p>
    <w:p w:rsidR="00FB24D5" w:rsidRPr="00DD38A8" w:rsidRDefault="00FB24D5" w:rsidP="00FB24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8A8">
        <w:rPr>
          <w:rFonts w:ascii="Times New Roman" w:eastAsia="Times New Roman" w:hAnsi="Times New Roman"/>
          <w:sz w:val="28"/>
          <w:szCs w:val="28"/>
          <w:lang w:eastAsia="ru-RU"/>
        </w:rPr>
        <w:t>В поселении сложилась напряжённая ситуация с бытовыми отходами, учёт и контроль за обращением которых затруднён. Кроме того, в течение тёплого периода года (с апреля по октябрь) население поселения значительно возраста</w:t>
      </w:r>
      <w:r w:rsidR="00EF7C58" w:rsidRPr="00DD38A8">
        <w:rPr>
          <w:rFonts w:ascii="Times New Roman" w:eastAsia="Times New Roman" w:hAnsi="Times New Roman"/>
          <w:sz w:val="28"/>
          <w:szCs w:val="28"/>
          <w:lang w:eastAsia="ru-RU"/>
        </w:rPr>
        <w:t xml:space="preserve">ет за счёт сезонного населения.  </w:t>
      </w:r>
    </w:p>
    <w:p w:rsidR="00EF7C58" w:rsidRPr="001A2AB2" w:rsidRDefault="00EF7C58" w:rsidP="00EF7C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A2A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настоящее время админист</w:t>
      </w:r>
      <w:r w:rsidR="00B362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рацией поселения утверждена</w:t>
      </w:r>
      <w:r w:rsidRPr="001A2A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Генеральная схема санитарной очистки территории, необходимость разработки такого документа определена «Санитарными правилами содержания территорий населённых мест» (СанПиН 42-128-4690-88).</w:t>
      </w:r>
    </w:p>
    <w:p w:rsidR="00EF7C58" w:rsidRPr="00DD38A8" w:rsidRDefault="00EF7C58" w:rsidP="00EF7C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8A8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Объектами санитарной очистки являются территории домовладений, уличные и микрорайонные проезды, объекты общественного назначения, территории </w:t>
      </w:r>
      <w:r w:rsidRPr="00DD38A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предприятий, учреждений и организаций, объекты садово-паркового хозяйства, места общественного пользования, места отдыха населения. </w:t>
      </w:r>
    </w:p>
    <w:p w:rsidR="00192654" w:rsidRPr="00DD38A8" w:rsidRDefault="00192654" w:rsidP="001926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8A8">
        <w:rPr>
          <w:rFonts w:ascii="Times New Roman" w:eastAsia="Times New Roman" w:hAnsi="Times New Roman"/>
          <w:sz w:val="28"/>
          <w:szCs w:val="28"/>
          <w:lang w:eastAsia="ru-RU"/>
        </w:rPr>
        <w:t>Система сбора и вывоза бытовых отходов от населения</w:t>
      </w:r>
      <w:r w:rsidRPr="00DD38A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– к</w:t>
      </w:r>
      <w:r w:rsidRPr="00DD38A8">
        <w:rPr>
          <w:rFonts w:ascii="Times New Roman" w:eastAsia="Times New Roman" w:hAnsi="Times New Roman"/>
          <w:sz w:val="28"/>
          <w:szCs w:val="28"/>
          <w:lang w:eastAsia="ru-RU"/>
        </w:rPr>
        <w:t xml:space="preserve">онтейнерная и </w:t>
      </w:r>
      <w:proofErr w:type="spellStart"/>
      <w:r w:rsidRPr="00DD38A8">
        <w:rPr>
          <w:rFonts w:ascii="Times New Roman" w:eastAsia="Times New Roman" w:hAnsi="Times New Roman"/>
          <w:sz w:val="28"/>
          <w:szCs w:val="28"/>
          <w:lang w:eastAsia="ru-RU"/>
        </w:rPr>
        <w:t>бесконтейнерная</w:t>
      </w:r>
      <w:proofErr w:type="spellEnd"/>
      <w:r w:rsidRPr="00DD38A8">
        <w:rPr>
          <w:rFonts w:ascii="Times New Roman" w:eastAsia="Times New Roman" w:hAnsi="Times New Roman"/>
          <w:sz w:val="28"/>
          <w:szCs w:val="28"/>
          <w:lang w:eastAsia="ru-RU"/>
        </w:rPr>
        <w:t>. Жилые дома населённых пунктов обслуживают управляющие компании. Вывоз и утилизацию твёрдых бытовых отходов (ТБО) осуществляет ООО «Сервис-Плюс». Договор на вывоз ТБО от жителей многоквартирных домов данная организация заключает с управляющей компанией, и жители многоквартирных домов оплачивают этот вид услуг.</w:t>
      </w:r>
    </w:p>
    <w:p w:rsidR="00192654" w:rsidRPr="00DD38A8" w:rsidRDefault="00192654" w:rsidP="005E0AAB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38A8">
        <w:rPr>
          <w:rFonts w:ascii="Times New Roman" w:hAnsi="Times New Roman"/>
          <w:sz w:val="28"/>
          <w:szCs w:val="28"/>
        </w:rPr>
        <w:t xml:space="preserve">Сбор ТБО населения проживающего в муниципальном благоустроенном жилищном фонде с. Копорье, д. </w:t>
      </w:r>
      <w:proofErr w:type="spellStart"/>
      <w:r w:rsidRPr="00DD38A8">
        <w:rPr>
          <w:rFonts w:ascii="Times New Roman" w:hAnsi="Times New Roman"/>
          <w:sz w:val="28"/>
          <w:szCs w:val="28"/>
        </w:rPr>
        <w:t>Широково</w:t>
      </w:r>
      <w:proofErr w:type="spellEnd"/>
      <w:r w:rsidRPr="00DD38A8">
        <w:rPr>
          <w:rFonts w:ascii="Times New Roman" w:hAnsi="Times New Roman"/>
          <w:sz w:val="28"/>
          <w:szCs w:val="28"/>
        </w:rPr>
        <w:t xml:space="preserve"> и д. </w:t>
      </w:r>
      <w:proofErr w:type="spellStart"/>
      <w:r w:rsidRPr="00DD38A8">
        <w:rPr>
          <w:rFonts w:ascii="Times New Roman" w:hAnsi="Times New Roman"/>
          <w:sz w:val="28"/>
          <w:szCs w:val="28"/>
        </w:rPr>
        <w:t>Ломаха</w:t>
      </w:r>
      <w:proofErr w:type="spellEnd"/>
      <w:r w:rsidRPr="00DD38A8">
        <w:rPr>
          <w:rFonts w:ascii="Times New Roman" w:hAnsi="Times New Roman"/>
          <w:sz w:val="28"/>
          <w:szCs w:val="28"/>
        </w:rPr>
        <w:t xml:space="preserve"> осуществляется в мусоросборники (контейнеры) объёмом 0,75 м</w:t>
      </w:r>
      <w:r w:rsidRPr="00DD38A8">
        <w:rPr>
          <w:rFonts w:ascii="Times New Roman" w:hAnsi="Times New Roman"/>
          <w:sz w:val="28"/>
          <w:szCs w:val="28"/>
          <w:vertAlign w:val="superscript"/>
        </w:rPr>
        <w:t>3</w:t>
      </w:r>
      <w:r w:rsidRPr="00DD38A8">
        <w:rPr>
          <w:rFonts w:ascii="Times New Roman" w:hAnsi="Times New Roman"/>
          <w:sz w:val="28"/>
          <w:szCs w:val="28"/>
        </w:rPr>
        <w:t xml:space="preserve">. На территории населённых пунктов для размещения контейнеров должны быть выделены специальные площадки, которые должны соответствовать СанПиН 42-128-4690-88 п.2.1.3, быть обеспечены удобными подъездами для транспорта. Площадка должна быть открытой, с водонепроницаемым покрытием и ограждённой. </w:t>
      </w:r>
      <w:r w:rsidRPr="00837639">
        <w:rPr>
          <w:rFonts w:ascii="Times New Roman" w:hAnsi="Times New Roman"/>
          <w:color w:val="000000" w:themeColor="text1"/>
          <w:sz w:val="28"/>
          <w:szCs w:val="28"/>
        </w:rPr>
        <w:t xml:space="preserve">В настоящее время администрацией поселения </w:t>
      </w:r>
      <w:r w:rsidR="00470B8B" w:rsidRPr="00837639">
        <w:rPr>
          <w:rFonts w:ascii="Times New Roman" w:hAnsi="Times New Roman"/>
          <w:color w:val="000000" w:themeColor="text1"/>
          <w:sz w:val="28"/>
          <w:szCs w:val="28"/>
        </w:rPr>
        <w:t>проводится</w:t>
      </w:r>
      <w:r w:rsidRPr="00837639">
        <w:rPr>
          <w:rFonts w:ascii="Times New Roman" w:hAnsi="Times New Roman"/>
          <w:color w:val="000000" w:themeColor="text1"/>
          <w:sz w:val="28"/>
          <w:szCs w:val="28"/>
        </w:rPr>
        <w:t xml:space="preserve"> работа по обустройству </w:t>
      </w:r>
      <w:r w:rsidR="00470B8B" w:rsidRPr="00837639">
        <w:rPr>
          <w:rFonts w:ascii="Times New Roman" w:hAnsi="Times New Roman"/>
          <w:color w:val="000000" w:themeColor="text1"/>
          <w:sz w:val="28"/>
          <w:szCs w:val="28"/>
        </w:rPr>
        <w:t xml:space="preserve">существующих </w:t>
      </w:r>
      <w:r w:rsidRPr="00837639">
        <w:rPr>
          <w:rFonts w:ascii="Times New Roman" w:hAnsi="Times New Roman"/>
          <w:color w:val="000000" w:themeColor="text1"/>
          <w:sz w:val="28"/>
          <w:szCs w:val="28"/>
        </w:rPr>
        <w:t xml:space="preserve">контейнерных площадок, </w:t>
      </w:r>
      <w:r w:rsidR="00470B8B" w:rsidRPr="00837639">
        <w:rPr>
          <w:rFonts w:ascii="Times New Roman" w:hAnsi="Times New Roman"/>
          <w:color w:val="000000" w:themeColor="text1"/>
          <w:sz w:val="28"/>
          <w:szCs w:val="28"/>
        </w:rPr>
        <w:t>а также формированию новых-</w:t>
      </w:r>
      <w:r w:rsidR="001A2AB2" w:rsidRPr="00837639">
        <w:rPr>
          <w:rFonts w:ascii="Times New Roman" w:hAnsi="Times New Roman"/>
          <w:color w:val="000000" w:themeColor="text1"/>
          <w:sz w:val="28"/>
          <w:szCs w:val="28"/>
        </w:rPr>
        <w:t>запланированных к эксплуатации с 2018 года</w:t>
      </w:r>
      <w:r w:rsidR="00470B8B" w:rsidRPr="0083763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837639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указанными требованиями. </w:t>
      </w:r>
      <w:r w:rsidRPr="00DD38A8">
        <w:rPr>
          <w:rFonts w:ascii="Times New Roman" w:hAnsi="Times New Roman"/>
          <w:sz w:val="28"/>
          <w:szCs w:val="28"/>
        </w:rPr>
        <w:t>Сведения о накоплении ТБО отражены в таблице 6.</w:t>
      </w:r>
    </w:p>
    <w:p w:rsidR="00192654" w:rsidRPr="00DD38A8" w:rsidRDefault="00192654" w:rsidP="005E0AAB">
      <w:pPr>
        <w:widowControl w:val="0"/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8A8">
        <w:rPr>
          <w:rFonts w:ascii="Times New Roman" w:eastAsia="Times New Roman" w:hAnsi="Times New Roman"/>
          <w:sz w:val="28"/>
          <w:szCs w:val="28"/>
          <w:lang w:eastAsia="ru-RU"/>
        </w:rPr>
        <w:t>Таблица 6  Сведения о накоплении твёрдых бытовых отходов</w:t>
      </w: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2503"/>
        <w:gridCol w:w="2692"/>
        <w:gridCol w:w="3544"/>
      </w:tblGrid>
      <w:tr w:rsidR="00192654" w:rsidRPr="00DD38A8" w:rsidTr="0003511F">
        <w:trPr>
          <w:trHeight w:val="556"/>
          <w:tblHeader/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192654" w:rsidRPr="00DD38A8" w:rsidRDefault="00192654" w:rsidP="001926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38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D38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D38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192654" w:rsidRPr="00DD38A8" w:rsidRDefault="00192654" w:rsidP="00192654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38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Населённый пункт</w:t>
            </w:r>
          </w:p>
        </w:tc>
        <w:tc>
          <w:tcPr>
            <w:tcW w:w="2692" w:type="dxa"/>
            <w:vAlign w:val="center"/>
          </w:tcPr>
          <w:p w:rsidR="00192654" w:rsidRPr="00DD38A8" w:rsidRDefault="00192654" w:rsidP="001926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38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Объём контейнера, м</w:t>
            </w:r>
            <w:r w:rsidRPr="00DD38A8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92654" w:rsidRPr="00DD38A8" w:rsidRDefault="00192654" w:rsidP="001926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38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контейнеров, штук</w:t>
            </w:r>
          </w:p>
        </w:tc>
      </w:tr>
      <w:tr w:rsidR="00192654" w:rsidRPr="00DD38A8" w:rsidTr="0003511F">
        <w:trPr>
          <w:trHeight w:val="65"/>
          <w:tblHeader/>
          <w:jc w:val="center"/>
        </w:trPr>
        <w:tc>
          <w:tcPr>
            <w:tcW w:w="61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2654" w:rsidRPr="00DD38A8" w:rsidRDefault="00192654" w:rsidP="001926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38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2654" w:rsidRPr="00DD38A8" w:rsidRDefault="00192654" w:rsidP="00192654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38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Копорье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192654" w:rsidRPr="00DD38A8" w:rsidRDefault="00192654" w:rsidP="001926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38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0,75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654" w:rsidRPr="00DD38A8" w:rsidRDefault="00192654" w:rsidP="001926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38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192654" w:rsidRPr="00DD38A8" w:rsidTr="0003511F">
        <w:trPr>
          <w:trHeight w:val="153"/>
          <w:tblHeader/>
          <w:jc w:val="center"/>
        </w:trPr>
        <w:tc>
          <w:tcPr>
            <w:tcW w:w="6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2654" w:rsidRPr="00DD38A8" w:rsidRDefault="00192654" w:rsidP="001926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38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2654" w:rsidRPr="00DD38A8" w:rsidRDefault="00192654" w:rsidP="00192654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38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DD38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Ломаха</w:t>
            </w:r>
            <w:proofErr w:type="spellEnd"/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192654" w:rsidRPr="00DD38A8" w:rsidRDefault="00192654" w:rsidP="001926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38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0,75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654" w:rsidRPr="00DD38A8" w:rsidRDefault="00192654" w:rsidP="001926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38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192654" w:rsidRPr="00DD38A8" w:rsidTr="0003511F">
        <w:trPr>
          <w:trHeight w:val="65"/>
          <w:tblHeader/>
          <w:jc w:val="center"/>
        </w:trPr>
        <w:tc>
          <w:tcPr>
            <w:tcW w:w="61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2654" w:rsidRPr="00DD38A8" w:rsidRDefault="00192654" w:rsidP="001926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38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2654" w:rsidRPr="00DD38A8" w:rsidRDefault="00192654" w:rsidP="00192654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38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DD38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Широково</w:t>
            </w:r>
            <w:proofErr w:type="spellEnd"/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192654" w:rsidRPr="00DD38A8" w:rsidRDefault="00192654" w:rsidP="001926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38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0,75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654" w:rsidRPr="00DD38A8" w:rsidRDefault="00192654" w:rsidP="001926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38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192654" w:rsidRPr="00DD38A8" w:rsidTr="0003511F">
        <w:trPr>
          <w:trHeight w:val="65"/>
          <w:tblHeader/>
          <w:jc w:val="center"/>
        </w:trPr>
        <w:tc>
          <w:tcPr>
            <w:tcW w:w="6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2654" w:rsidRPr="00DD38A8" w:rsidRDefault="00192654" w:rsidP="001926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38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2654" w:rsidRPr="00DD38A8" w:rsidRDefault="00192654" w:rsidP="00192654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38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Остальные населённые пункты</w:t>
            </w:r>
          </w:p>
        </w:tc>
        <w:tc>
          <w:tcPr>
            <w:tcW w:w="6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54" w:rsidRPr="00DD38A8" w:rsidRDefault="00192654" w:rsidP="001926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38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договорам частных лиц и организаций или без использования контейнеров</w:t>
            </w:r>
          </w:p>
        </w:tc>
      </w:tr>
    </w:tbl>
    <w:p w:rsidR="00192654" w:rsidRPr="00DD38A8" w:rsidRDefault="00192654" w:rsidP="00CC7C38">
      <w:pPr>
        <w:widowControl w:val="0"/>
        <w:spacing w:before="120"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8A8">
        <w:rPr>
          <w:rFonts w:ascii="Times New Roman" w:eastAsia="Times New Roman" w:hAnsi="Times New Roman"/>
          <w:sz w:val="28"/>
          <w:szCs w:val="28"/>
          <w:lang w:eastAsia="ru-RU"/>
        </w:rPr>
        <w:t>Количество контейнеров достаточно для сбора ТБО населения проживающего в муниципальном благоустроенном жилищном фонде. Для вывоза твёрдых бытовых отходов применяется спецтехника. Санитарную обработку баков осуществляет рабочий по благоустройству при администрации.</w:t>
      </w:r>
    </w:p>
    <w:p w:rsidR="00192654" w:rsidRPr="00DD38A8" w:rsidRDefault="00192654" w:rsidP="00192654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8A8">
        <w:rPr>
          <w:rFonts w:ascii="Times New Roman" w:eastAsia="Times New Roman" w:hAnsi="Times New Roman"/>
          <w:sz w:val="28"/>
          <w:szCs w:val="28"/>
          <w:lang w:eastAsia="ru-RU"/>
        </w:rPr>
        <w:t>В остальных населённых пунктах отходы вывозятся эпизодически по разовым заявкам.</w:t>
      </w:r>
    </w:p>
    <w:p w:rsidR="00192654" w:rsidRPr="00DD38A8" w:rsidRDefault="00192654" w:rsidP="001926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8A8">
        <w:rPr>
          <w:rFonts w:ascii="Times New Roman" w:eastAsia="Times New Roman" w:hAnsi="Times New Roman"/>
          <w:sz w:val="28"/>
          <w:szCs w:val="28"/>
          <w:lang w:eastAsia="ru-RU"/>
        </w:rPr>
        <w:t>Используется только один способ обезвреживания ТБО – путём захоронения на полигонах и несанкционированных свалках. Имеется мусоросортировочный пункт.</w:t>
      </w:r>
    </w:p>
    <w:p w:rsidR="00192654" w:rsidRPr="00DD38A8" w:rsidRDefault="00192654" w:rsidP="001926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8A8">
        <w:rPr>
          <w:rFonts w:ascii="Times New Roman" w:eastAsia="Times New Roman" w:hAnsi="Times New Roman"/>
          <w:sz w:val="28"/>
          <w:szCs w:val="28"/>
          <w:lang w:eastAsia="ru-RU"/>
        </w:rPr>
        <w:t>Сезонный состав и объём отходов характеризуется увеличением пищевых компонентов за «дачный сезон» с максимумом осенью и минимумом в начале весны.</w:t>
      </w:r>
    </w:p>
    <w:p w:rsidR="00192654" w:rsidRPr="00DD38A8" w:rsidRDefault="00192654" w:rsidP="001926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8A8">
        <w:rPr>
          <w:rFonts w:ascii="Times New Roman" w:eastAsia="Times New Roman" w:hAnsi="Times New Roman"/>
          <w:sz w:val="28"/>
          <w:szCs w:val="28"/>
          <w:lang w:eastAsia="ru-RU"/>
        </w:rPr>
        <w:t>Удаление КГО из домовладений следует производить по мере их накопления, но не реже одного раза в неделю, п. 2.2.9. СанПиН 42-128-4690-88. Требуется организация вывоза ТБО и КГО из сектора частной застройки.</w:t>
      </w:r>
    </w:p>
    <w:p w:rsidR="001149E7" w:rsidRDefault="001149E7" w:rsidP="001926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2654" w:rsidRPr="00DD38A8" w:rsidRDefault="00192654" w:rsidP="005E4A87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8A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Отходы государственных учреждений, иных организаций и объединений. </w:t>
      </w:r>
      <w:r w:rsidRPr="00DD38A8">
        <w:rPr>
          <w:rFonts w:ascii="Times New Roman" w:eastAsia="Times New Roman" w:hAnsi="Times New Roman"/>
          <w:sz w:val="28"/>
          <w:szCs w:val="28"/>
          <w:lang w:eastAsia="ru-RU"/>
        </w:rPr>
        <w:t>Организации, в процессе деятельности которых образуются отходы, обязаны осуществлять сбор отходов с предварительным разделением на составляющие компоненты. Организации обязаны заключать договоры со специализированными предприятиями по вывозу ТБО.</w:t>
      </w:r>
    </w:p>
    <w:p w:rsidR="00192654" w:rsidRPr="00DD38A8" w:rsidRDefault="00192654" w:rsidP="001926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8A8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об объектах сбора, хранения и утилизации промышленных отходов отсутствуют. </w:t>
      </w:r>
    </w:p>
    <w:p w:rsidR="00192654" w:rsidRPr="00DD38A8" w:rsidRDefault="00192654" w:rsidP="001926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8A8">
        <w:rPr>
          <w:rFonts w:ascii="Times New Roman" w:eastAsia="Times New Roman" w:hAnsi="Times New Roman"/>
          <w:sz w:val="28"/>
          <w:szCs w:val="28"/>
          <w:lang w:eastAsia="ru-RU"/>
        </w:rPr>
        <w:t>Медицинские отходы на территории поселения образуются в фельдшерско-акушерских пунктах и в амбулатории, а также в медицинских кабинетах детских дошкольных учреждений, школах. Согласно СанПиН 2.1.7.2790-10 «Санитарно-эпидемиологические требования к обращению с медицинскими отходами» все отходы здравоохранения разделяются по степени их эпидемиологической, токсикологической и радиационной опасности на пять классов опасности:</w:t>
      </w:r>
    </w:p>
    <w:p w:rsidR="00192654" w:rsidRPr="00DD38A8" w:rsidRDefault="00192654" w:rsidP="00192654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8A8">
        <w:rPr>
          <w:rFonts w:ascii="Times New Roman" w:eastAsia="Times New Roman" w:hAnsi="Times New Roman"/>
          <w:sz w:val="28"/>
          <w:szCs w:val="28"/>
          <w:lang w:eastAsia="ru-RU"/>
        </w:rPr>
        <w:t>класс</w:t>
      </w:r>
      <w:proofErr w:type="gramStart"/>
      <w:r w:rsidRPr="00DD38A8"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proofErr w:type="gramEnd"/>
      <w:r w:rsidRPr="00DD38A8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proofErr w:type="spellStart"/>
      <w:r w:rsidRPr="00DD38A8">
        <w:rPr>
          <w:rFonts w:ascii="Times New Roman" w:eastAsia="Times New Roman" w:hAnsi="Times New Roman"/>
          <w:sz w:val="28"/>
          <w:szCs w:val="28"/>
          <w:lang w:eastAsia="ru-RU"/>
        </w:rPr>
        <w:t>эпидемиологически</w:t>
      </w:r>
      <w:proofErr w:type="spellEnd"/>
      <w:r w:rsidRPr="00DD38A8">
        <w:rPr>
          <w:rFonts w:ascii="Times New Roman" w:eastAsia="Times New Roman" w:hAnsi="Times New Roman"/>
          <w:sz w:val="28"/>
          <w:szCs w:val="28"/>
          <w:lang w:eastAsia="ru-RU"/>
        </w:rPr>
        <w:t xml:space="preserve"> безопасные отходы, приближенные по составу к ТБО;</w:t>
      </w:r>
    </w:p>
    <w:p w:rsidR="00192654" w:rsidRPr="00DD38A8" w:rsidRDefault="00192654" w:rsidP="00192654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8A8">
        <w:rPr>
          <w:rFonts w:ascii="Times New Roman" w:eastAsia="Times New Roman" w:hAnsi="Times New Roman"/>
          <w:sz w:val="28"/>
          <w:szCs w:val="28"/>
          <w:lang w:eastAsia="ru-RU"/>
        </w:rPr>
        <w:t>класс</w:t>
      </w:r>
      <w:proofErr w:type="gramStart"/>
      <w:r w:rsidRPr="00DD38A8">
        <w:rPr>
          <w:rFonts w:ascii="Times New Roman" w:eastAsia="Times New Roman" w:hAnsi="Times New Roman"/>
          <w:sz w:val="28"/>
          <w:szCs w:val="28"/>
          <w:lang w:eastAsia="ru-RU"/>
        </w:rPr>
        <w:t xml:space="preserve"> Б</w:t>
      </w:r>
      <w:proofErr w:type="gramEnd"/>
      <w:r w:rsidRPr="00DD38A8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proofErr w:type="spellStart"/>
      <w:r w:rsidRPr="00DD38A8">
        <w:rPr>
          <w:rFonts w:ascii="Times New Roman" w:eastAsia="Times New Roman" w:hAnsi="Times New Roman"/>
          <w:sz w:val="28"/>
          <w:szCs w:val="28"/>
          <w:lang w:eastAsia="ru-RU"/>
        </w:rPr>
        <w:t>эпидемиологически</w:t>
      </w:r>
      <w:proofErr w:type="spellEnd"/>
      <w:r w:rsidRPr="00DD38A8">
        <w:rPr>
          <w:rFonts w:ascii="Times New Roman" w:eastAsia="Times New Roman" w:hAnsi="Times New Roman"/>
          <w:sz w:val="28"/>
          <w:szCs w:val="28"/>
          <w:lang w:eastAsia="ru-RU"/>
        </w:rPr>
        <w:t xml:space="preserve"> опасные отходы;</w:t>
      </w:r>
    </w:p>
    <w:p w:rsidR="00192654" w:rsidRPr="00DD38A8" w:rsidRDefault="00192654" w:rsidP="00192654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8A8">
        <w:rPr>
          <w:rFonts w:ascii="Times New Roman" w:eastAsia="Times New Roman" w:hAnsi="Times New Roman"/>
          <w:sz w:val="28"/>
          <w:szCs w:val="28"/>
          <w:lang w:eastAsia="ru-RU"/>
        </w:rPr>
        <w:t>класс</w:t>
      </w:r>
      <w:proofErr w:type="gramStart"/>
      <w:r w:rsidRPr="00DD38A8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proofErr w:type="gramEnd"/>
      <w:r w:rsidRPr="00DD38A8">
        <w:rPr>
          <w:rFonts w:ascii="Times New Roman" w:eastAsia="Times New Roman" w:hAnsi="Times New Roman"/>
          <w:sz w:val="28"/>
          <w:szCs w:val="28"/>
          <w:lang w:eastAsia="ru-RU"/>
        </w:rPr>
        <w:t xml:space="preserve"> - чрезвычайно </w:t>
      </w:r>
      <w:proofErr w:type="spellStart"/>
      <w:r w:rsidRPr="00DD38A8">
        <w:rPr>
          <w:rFonts w:ascii="Times New Roman" w:eastAsia="Times New Roman" w:hAnsi="Times New Roman"/>
          <w:sz w:val="28"/>
          <w:szCs w:val="28"/>
          <w:lang w:eastAsia="ru-RU"/>
        </w:rPr>
        <w:t>эпидемиологически</w:t>
      </w:r>
      <w:proofErr w:type="spellEnd"/>
      <w:r w:rsidRPr="00DD38A8">
        <w:rPr>
          <w:rFonts w:ascii="Times New Roman" w:eastAsia="Times New Roman" w:hAnsi="Times New Roman"/>
          <w:sz w:val="28"/>
          <w:szCs w:val="28"/>
          <w:lang w:eastAsia="ru-RU"/>
        </w:rPr>
        <w:t xml:space="preserve"> опасные отходы;</w:t>
      </w:r>
    </w:p>
    <w:p w:rsidR="00192654" w:rsidRPr="00DD38A8" w:rsidRDefault="00192654" w:rsidP="00192654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8A8">
        <w:rPr>
          <w:rFonts w:ascii="Times New Roman" w:eastAsia="Times New Roman" w:hAnsi="Times New Roman"/>
          <w:sz w:val="28"/>
          <w:szCs w:val="28"/>
          <w:lang w:eastAsia="ru-RU"/>
        </w:rPr>
        <w:t xml:space="preserve">класс Г - </w:t>
      </w:r>
      <w:proofErr w:type="spellStart"/>
      <w:r w:rsidRPr="00DD38A8">
        <w:rPr>
          <w:rFonts w:ascii="Times New Roman" w:eastAsia="Times New Roman" w:hAnsi="Times New Roman"/>
          <w:sz w:val="28"/>
          <w:szCs w:val="28"/>
          <w:lang w:eastAsia="ru-RU"/>
        </w:rPr>
        <w:t>токсикологически</w:t>
      </w:r>
      <w:proofErr w:type="spellEnd"/>
      <w:r w:rsidRPr="00DD38A8">
        <w:rPr>
          <w:rFonts w:ascii="Times New Roman" w:eastAsia="Times New Roman" w:hAnsi="Times New Roman"/>
          <w:sz w:val="28"/>
          <w:szCs w:val="28"/>
          <w:lang w:eastAsia="ru-RU"/>
        </w:rPr>
        <w:t xml:space="preserve"> опасные отходы 1-4 классов опасности;</w:t>
      </w:r>
    </w:p>
    <w:p w:rsidR="00192654" w:rsidRPr="00DD38A8" w:rsidRDefault="00192654" w:rsidP="00192654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8A8">
        <w:rPr>
          <w:rFonts w:ascii="Times New Roman" w:eastAsia="Times New Roman" w:hAnsi="Times New Roman"/>
          <w:sz w:val="28"/>
          <w:szCs w:val="28"/>
          <w:lang w:eastAsia="ru-RU"/>
        </w:rPr>
        <w:t>класс</w:t>
      </w:r>
      <w:proofErr w:type="gramStart"/>
      <w:r w:rsidRPr="00DD38A8"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proofErr w:type="gramEnd"/>
      <w:r w:rsidRPr="00DD38A8">
        <w:rPr>
          <w:rFonts w:ascii="Times New Roman" w:eastAsia="Times New Roman" w:hAnsi="Times New Roman"/>
          <w:sz w:val="28"/>
          <w:szCs w:val="28"/>
          <w:lang w:eastAsia="ru-RU"/>
        </w:rPr>
        <w:t xml:space="preserve"> - радиоактивные отходы.</w:t>
      </w:r>
    </w:p>
    <w:p w:rsidR="00EF783E" w:rsidRPr="00BF14D0" w:rsidRDefault="00192654" w:rsidP="00BF14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8A8">
        <w:rPr>
          <w:rFonts w:ascii="Times New Roman" w:eastAsia="Times New Roman" w:hAnsi="Times New Roman"/>
          <w:sz w:val="28"/>
          <w:szCs w:val="28"/>
          <w:lang w:eastAsia="ru-RU"/>
        </w:rPr>
        <w:t>Данные о количестве и способах обезвреживания и утилизации медицинских отходов, образующихся на тер</w:t>
      </w:r>
      <w:r w:rsidR="00BF14D0">
        <w:rPr>
          <w:rFonts w:ascii="Times New Roman" w:eastAsia="Times New Roman" w:hAnsi="Times New Roman"/>
          <w:sz w:val="28"/>
          <w:szCs w:val="28"/>
          <w:lang w:eastAsia="ru-RU"/>
        </w:rPr>
        <w:t>ритории поселения, отсутствуют.</w:t>
      </w:r>
    </w:p>
    <w:p w:rsidR="00EF783E" w:rsidRDefault="00EF783E" w:rsidP="0008205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187811" w:rsidRPr="00DD38A8" w:rsidRDefault="00187811" w:rsidP="002F6A1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8A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F6A14" w:rsidRPr="00DD38A8">
        <w:rPr>
          <w:rFonts w:ascii="Times New Roman" w:hAnsi="Times New Roman" w:cs="Times New Roman"/>
          <w:b/>
          <w:sz w:val="28"/>
          <w:szCs w:val="28"/>
        </w:rPr>
        <w:t xml:space="preserve">Перспективы развития поселения </w:t>
      </w:r>
      <w:r w:rsidRPr="00DD38A8">
        <w:rPr>
          <w:rFonts w:ascii="Times New Roman" w:hAnsi="Times New Roman" w:cs="Times New Roman"/>
          <w:b/>
          <w:sz w:val="28"/>
          <w:szCs w:val="28"/>
        </w:rPr>
        <w:t>и прогнозируемый спрос на коммунальные ресурсы на пер</w:t>
      </w:r>
      <w:r w:rsidR="002F6A14" w:rsidRPr="00DD38A8">
        <w:rPr>
          <w:rFonts w:ascii="Times New Roman" w:hAnsi="Times New Roman" w:cs="Times New Roman"/>
          <w:b/>
          <w:sz w:val="28"/>
          <w:szCs w:val="28"/>
        </w:rPr>
        <w:t xml:space="preserve">иод действия генерального плана. </w:t>
      </w:r>
    </w:p>
    <w:p w:rsidR="00187811" w:rsidRPr="00DD38A8" w:rsidRDefault="00187811" w:rsidP="00187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811" w:rsidRPr="00DD38A8" w:rsidRDefault="00187811" w:rsidP="00187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8A8">
        <w:rPr>
          <w:rFonts w:ascii="Times New Roman" w:hAnsi="Times New Roman" w:cs="Times New Roman"/>
          <w:sz w:val="28"/>
          <w:szCs w:val="28"/>
        </w:rPr>
        <w:t xml:space="preserve">Перспективы развития </w:t>
      </w:r>
      <w:proofErr w:type="spellStart"/>
      <w:r w:rsidR="00233ED8" w:rsidRPr="00DD38A8">
        <w:rPr>
          <w:rFonts w:ascii="Times New Roman" w:hAnsi="Times New Roman" w:cs="Times New Roman"/>
          <w:sz w:val="28"/>
          <w:szCs w:val="28"/>
        </w:rPr>
        <w:t>Копорского</w:t>
      </w:r>
      <w:proofErr w:type="spellEnd"/>
      <w:r w:rsidR="00233ED8" w:rsidRPr="00DD38A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DD38A8">
        <w:rPr>
          <w:rFonts w:ascii="Times New Roman" w:hAnsi="Times New Roman" w:cs="Times New Roman"/>
          <w:sz w:val="28"/>
          <w:szCs w:val="28"/>
        </w:rPr>
        <w:t xml:space="preserve"> поселения определены генеральным планом муниципального образования </w:t>
      </w:r>
      <w:r w:rsidR="00233ED8" w:rsidRPr="00DD38A8">
        <w:rPr>
          <w:rFonts w:ascii="Times New Roman" w:hAnsi="Times New Roman" w:cs="Times New Roman"/>
          <w:sz w:val="28"/>
          <w:szCs w:val="28"/>
        </w:rPr>
        <w:t xml:space="preserve">Копорское сельское </w:t>
      </w:r>
      <w:r w:rsidRPr="00DD38A8">
        <w:rPr>
          <w:rFonts w:ascii="Times New Roman" w:hAnsi="Times New Roman" w:cs="Times New Roman"/>
          <w:sz w:val="28"/>
          <w:szCs w:val="28"/>
        </w:rPr>
        <w:t xml:space="preserve"> поселение </w:t>
      </w:r>
      <w:r w:rsidR="00233ED8" w:rsidRPr="00DD38A8">
        <w:rPr>
          <w:rFonts w:ascii="Times New Roman" w:hAnsi="Times New Roman" w:cs="Times New Roman"/>
          <w:sz w:val="28"/>
          <w:szCs w:val="28"/>
        </w:rPr>
        <w:t>Ломоносовского</w:t>
      </w:r>
      <w:r w:rsidRPr="00DD38A8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 утвержденного</w:t>
      </w:r>
      <w:r w:rsidR="00233ED8" w:rsidRPr="00DD38A8">
        <w:rPr>
          <w:rFonts w:ascii="Times New Roman" w:hAnsi="Times New Roman" w:cs="Times New Roman"/>
          <w:sz w:val="28"/>
          <w:szCs w:val="28"/>
        </w:rPr>
        <w:t xml:space="preserve"> Распоряжением Губернатора Ленинградской области А.Ю. Дрозденко №115 от 20.04.2016 г.</w:t>
      </w:r>
      <w:r w:rsidRPr="00DD38A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87811" w:rsidRPr="00DD38A8" w:rsidRDefault="00187811" w:rsidP="00187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8A8">
        <w:rPr>
          <w:rFonts w:ascii="Times New Roman" w:hAnsi="Times New Roman" w:cs="Times New Roman"/>
          <w:sz w:val="28"/>
          <w:szCs w:val="28"/>
        </w:rPr>
        <w:t xml:space="preserve">Генеральный план разработан на период до </w:t>
      </w:r>
      <w:r w:rsidR="005C7C44" w:rsidRPr="00DD38A8">
        <w:rPr>
          <w:rFonts w:ascii="Times New Roman" w:hAnsi="Times New Roman" w:cs="Times New Roman"/>
          <w:sz w:val="28"/>
          <w:szCs w:val="28"/>
        </w:rPr>
        <w:t>2036</w:t>
      </w:r>
      <w:r w:rsidRPr="00DD38A8">
        <w:rPr>
          <w:rFonts w:ascii="Times New Roman" w:hAnsi="Times New Roman" w:cs="Times New Roman"/>
          <w:sz w:val="28"/>
          <w:szCs w:val="28"/>
        </w:rPr>
        <w:t xml:space="preserve"> года с выделением первой очереди </w:t>
      </w:r>
      <w:r w:rsidR="005C7C44" w:rsidRPr="00DD38A8">
        <w:rPr>
          <w:rFonts w:ascii="Times New Roman" w:hAnsi="Times New Roman" w:cs="Times New Roman"/>
          <w:sz w:val="28"/>
          <w:szCs w:val="28"/>
        </w:rPr>
        <w:t>2020</w:t>
      </w:r>
      <w:r w:rsidRPr="00DD38A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35619" w:rsidRPr="00DD38A8" w:rsidRDefault="00835619" w:rsidP="008356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8A8">
        <w:rPr>
          <w:rFonts w:ascii="Times New Roman" w:hAnsi="Times New Roman" w:cs="Times New Roman"/>
          <w:sz w:val="28"/>
          <w:szCs w:val="28"/>
        </w:rPr>
        <w:t xml:space="preserve">В состав </w:t>
      </w:r>
      <w:proofErr w:type="spellStart"/>
      <w:r w:rsidRPr="00DD38A8">
        <w:rPr>
          <w:rFonts w:ascii="Times New Roman" w:hAnsi="Times New Roman" w:cs="Times New Roman"/>
          <w:sz w:val="28"/>
          <w:szCs w:val="28"/>
        </w:rPr>
        <w:t>Копорского</w:t>
      </w:r>
      <w:proofErr w:type="spellEnd"/>
      <w:r w:rsidRPr="00DD38A8">
        <w:rPr>
          <w:rFonts w:ascii="Times New Roman" w:hAnsi="Times New Roman" w:cs="Times New Roman"/>
          <w:sz w:val="28"/>
          <w:szCs w:val="28"/>
        </w:rPr>
        <w:t xml:space="preserve"> сельского поселения входят 17 населённых пунктов, в том числе один посёлок при железнодорожной станции, село и 15 деревень. Административным центром </w:t>
      </w:r>
      <w:proofErr w:type="spellStart"/>
      <w:r w:rsidRPr="00DD38A8">
        <w:rPr>
          <w:rFonts w:ascii="Times New Roman" w:hAnsi="Times New Roman" w:cs="Times New Roman"/>
          <w:sz w:val="28"/>
          <w:szCs w:val="28"/>
        </w:rPr>
        <w:t>Копорского</w:t>
      </w:r>
      <w:proofErr w:type="spellEnd"/>
      <w:r w:rsidRPr="00DD38A8">
        <w:rPr>
          <w:rFonts w:ascii="Times New Roman" w:hAnsi="Times New Roman" w:cs="Times New Roman"/>
          <w:sz w:val="28"/>
          <w:szCs w:val="28"/>
        </w:rPr>
        <w:t xml:space="preserve"> сельского поселения является село Копорье. Село Копорье расположено в центральной части </w:t>
      </w:r>
      <w:proofErr w:type="spellStart"/>
      <w:r w:rsidRPr="00DD38A8">
        <w:rPr>
          <w:rFonts w:ascii="Times New Roman" w:hAnsi="Times New Roman" w:cs="Times New Roman"/>
          <w:sz w:val="28"/>
          <w:szCs w:val="28"/>
        </w:rPr>
        <w:t>Копорского</w:t>
      </w:r>
      <w:proofErr w:type="spellEnd"/>
      <w:r w:rsidRPr="00DD38A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35619" w:rsidRPr="00DD38A8" w:rsidRDefault="00835619" w:rsidP="00835619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D38A8">
        <w:rPr>
          <w:rFonts w:ascii="Times New Roman" w:hAnsi="Times New Roman" w:cs="Times New Roman"/>
          <w:sz w:val="28"/>
          <w:szCs w:val="28"/>
        </w:rPr>
        <w:t xml:space="preserve">Численность постоянного проживающего населения на территории </w:t>
      </w:r>
      <w:proofErr w:type="spellStart"/>
      <w:r w:rsidRPr="00DD38A8">
        <w:rPr>
          <w:rFonts w:ascii="Times New Roman" w:hAnsi="Times New Roman" w:cs="Times New Roman"/>
          <w:sz w:val="28"/>
          <w:szCs w:val="28"/>
        </w:rPr>
        <w:t>Копорского</w:t>
      </w:r>
      <w:proofErr w:type="spellEnd"/>
      <w:r w:rsidRPr="00DD38A8">
        <w:rPr>
          <w:rFonts w:ascii="Times New Roman" w:hAnsi="Times New Roman" w:cs="Times New Roman"/>
          <w:sz w:val="28"/>
          <w:szCs w:val="28"/>
        </w:rPr>
        <w:t xml:space="preserve"> сельского поселения по состоянию на 01.01.2016 года составляет 2 </w:t>
      </w:r>
      <w:r w:rsidR="003C06D8">
        <w:rPr>
          <w:rFonts w:ascii="Times New Roman" w:hAnsi="Times New Roman" w:cs="Times New Roman"/>
          <w:sz w:val="28"/>
          <w:szCs w:val="28"/>
        </w:rPr>
        <w:t>072</w:t>
      </w:r>
      <w:r w:rsidRPr="00DD38A8">
        <w:rPr>
          <w:rFonts w:ascii="Times New Roman" w:hAnsi="Times New Roman" w:cs="Times New Roman"/>
          <w:sz w:val="28"/>
          <w:szCs w:val="28"/>
        </w:rPr>
        <w:t xml:space="preserve"> человек. 87,9% от общей численности населения муниципального образования проживает в селе Копорье. Оставшиеся 12,1% населения проживают в остальных 16 населенных </w:t>
      </w:r>
      <w:proofErr w:type="spellStart"/>
      <w:r w:rsidRPr="00DD38A8">
        <w:rPr>
          <w:rFonts w:ascii="Times New Roman" w:hAnsi="Times New Roman" w:cs="Times New Roman"/>
          <w:sz w:val="28"/>
          <w:szCs w:val="28"/>
        </w:rPr>
        <w:t>пунктах</w:t>
      </w:r>
      <w:proofErr w:type="gramStart"/>
      <w:r w:rsidRPr="00DD38A8">
        <w:rPr>
          <w:rFonts w:ascii="Times New Roman" w:hAnsi="Times New Roman" w:cs="Times New Roman"/>
          <w:sz w:val="28"/>
          <w:szCs w:val="28"/>
        </w:rPr>
        <w:t>.</w:t>
      </w:r>
      <w:r w:rsidR="003C06D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3C06D8">
        <w:rPr>
          <w:rFonts w:ascii="Times New Roman" w:hAnsi="Times New Roman" w:cs="Times New Roman"/>
          <w:sz w:val="28"/>
          <w:szCs w:val="28"/>
        </w:rPr>
        <w:t>исленность</w:t>
      </w:r>
      <w:proofErr w:type="spellEnd"/>
      <w:r w:rsidR="003C06D8">
        <w:rPr>
          <w:rFonts w:ascii="Times New Roman" w:hAnsi="Times New Roman" w:cs="Times New Roman"/>
          <w:sz w:val="28"/>
          <w:szCs w:val="28"/>
        </w:rPr>
        <w:t xml:space="preserve"> сезонного населения на территории </w:t>
      </w:r>
      <w:proofErr w:type="spellStart"/>
      <w:r w:rsidR="003C06D8">
        <w:rPr>
          <w:rFonts w:ascii="Times New Roman" w:hAnsi="Times New Roman" w:cs="Times New Roman"/>
          <w:sz w:val="28"/>
          <w:szCs w:val="28"/>
        </w:rPr>
        <w:t>Копорского</w:t>
      </w:r>
      <w:proofErr w:type="spellEnd"/>
      <w:r w:rsidR="003C06D8">
        <w:rPr>
          <w:rFonts w:ascii="Times New Roman" w:hAnsi="Times New Roman" w:cs="Times New Roman"/>
          <w:sz w:val="28"/>
          <w:szCs w:val="28"/>
        </w:rPr>
        <w:t xml:space="preserve"> сельского поселения составляет 771 человек.</w:t>
      </w:r>
    </w:p>
    <w:p w:rsidR="00B1475C" w:rsidRPr="00DD38A8" w:rsidRDefault="00B1475C" w:rsidP="00B147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8A8">
        <w:rPr>
          <w:rFonts w:ascii="Times New Roman" w:hAnsi="Times New Roman" w:cs="Times New Roman"/>
          <w:sz w:val="28"/>
          <w:szCs w:val="28"/>
        </w:rPr>
        <w:t xml:space="preserve">Жилищный фонд </w:t>
      </w:r>
      <w:proofErr w:type="spellStart"/>
      <w:r w:rsidRPr="00DD38A8">
        <w:rPr>
          <w:rFonts w:ascii="Times New Roman" w:hAnsi="Times New Roman" w:cs="Times New Roman"/>
          <w:sz w:val="28"/>
          <w:szCs w:val="28"/>
        </w:rPr>
        <w:t>Копорского</w:t>
      </w:r>
      <w:proofErr w:type="spellEnd"/>
      <w:r w:rsidRPr="00DD38A8">
        <w:rPr>
          <w:rFonts w:ascii="Times New Roman" w:hAnsi="Times New Roman" w:cs="Times New Roman"/>
          <w:sz w:val="28"/>
          <w:szCs w:val="28"/>
        </w:rPr>
        <w:t xml:space="preserve"> сельского поселения представлен </w:t>
      </w:r>
      <w:r w:rsidRPr="00DD38A8">
        <w:rPr>
          <w:rFonts w:ascii="Times New Roman" w:hAnsi="Times New Roman" w:cs="Times New Roman"/>
          <w:sz w:val="28"/>
          <w:szCs w:val="28"/>
        </w:rPr>
        <w:lastRenderedPageBreak/>
        <w:t>муниципальным и частным жилищным фондом. Общая площадь жилищного фонда по состоянию на 1 января 2013 г. составляет 147,7 тыс. м</w:t>
      </w:r>
      <w:proofErr w:type="gramStart"/>
      <w:r w:rsidRPr="00DD38A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DD38A8">
        <w:rPr>
          <w:rFonts w:ascii="Times New Roman" w:hAnsi="Times New Roman" w:cs="Times New Roman"/>
          <w:sz w:val="28"/>
          <w:szCs w:val="28"/>
        </w:rPr>
        <w:t>. Средняя обеспеченность населения жилищным фондом - 30 м</w:t>
      </w:r>
      <w:proofErr w:type="gramStart"/>
      <w:r w:rsidRPr="00DD38A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DD38A8">
        <w:rPr>
          <w:rFonts w:ascii="Times New Roman" w:hAnsi="Times New Roman" w:cs="Times New Roman"/>
          <w:sz w:val="28"/>
          <w:szCs w:val="28"/>
        </w:rPr>
        <w:t>/чел.</w:t>
      </w:r>
    </w:p>
    <w:p w:rsidR="00B1475C" w:rsidRPr="00DD38A8" w:rsidRDefault="00B1475C" w:rsidP="00B147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8A8">
        <w:rPr>
          <w:rFonts w:ascii="Times New Roman" w:hAnsi="Times New Roman" w:cs="Times New Roman"/>
          <w:sz w:val="28"/>
          <w:szCs w:val="28"/>
        </w:rPr>
        <w:t>В структуре застройки выделяются</w:t>
      </w:r>
      <w:r w:rsidRPr="009B10E0">
        <w:rPr>
          <w:rFonts w:ascii="Times New Roman" w:hAnsi="Times New Roman" w:cs="Times New Roman"/>
          <w:sz w:val="28"/>
          <w:szCs w:val="28"/>
        </w:rPr>
        <w:t>:</w:t>
      </w:r>
    </w:p>
    <w:p w:rsidR="00B1475C" w:rsidRPr="00DD38A8" w:rsidRDefault="00B1475C" w:rsidP="00B147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8A8">
        <w:rPr>
          <w:rFonts w:ascii="Times New Roman" w:hAnsi="Times New Roman" w:cs="Times New Roman"/>
          <w:sz w:val="28"/>
          <w:szCs w:val="28"/>
        </w:rPr>
        <w:t>•</w:t>
      </w:r>
      <w:r w:rsidRPr="00DD38A8">
        <w:rPr>
          <w:rFonts w:ascii="Times New Roman" w:hAnsi="Times New Roman" w:cs="Times New Roman"/>
          <w:sz w:val="28"/>
          <w:szCs w:val="28"/>
        </w:rPr>
        <w:tab/>
        <w:t>индивидуальная жилая застройка – 111,9 тыс. м</w:t>
      </w:r>
      <w:proofErr w:type="gramStart"/>
      <w:r w:rsidRPr="00DD38A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DD38A8">
        <w:rPr>
          <w:rFonts w:ascii="Times New Roman" w:hAnsi="Times New Roman" w:cs="Times New Roman"/>
          <w:sz w:val="28"/>
          <w:szCs w:val="28"/>
        </w:rPr>
        <w:t xml:space="preserve"> (75,8 % от общей площади жилищного фонда);</w:t>
      </w:r>
    </w:p>
    <w:p w:rsidR="00B1475C" w:rsidRPr="00DD38A8" w:rsidRDefault="00B1475C" w:rsidP="00B147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8A8">
        <w:rPr>
          <w:rFonts w:ascii="Times New Roman" w:hAnsi="Times New Roman" w:cs="Times New Roman"/>
          <w:sz w:val="28"/>
          <w:szCs w:val="28"/>
        </w:rPr>
        <w:t>•</w:t>
      </w:r>
      <w:r w:rsidRPr="00DD38A8">
        <w:rPr>
          <w:rFonts w:ascii="Times New Roman" w:hAnsi="Times New Roman" w:cs="Times New Roman"/>
          <w:sz w:val="28"/>
          <w:szCs w:val="28"/>
        </w:rPr>
        <w:tab/>
        <w:t>малоэтажная многоквартирная застройка – 32,2 тыс. м</w:t>
      </w:r>
      <w:proofErr w:type="gramStart"/>
      <w:r w:rsidRPr="00DD38A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DD38A8">
        <w:rPr>
          <w:rFonts w:ascii="Times New Roman" w:hAnsi="Times New Roman" w:cs="Times New Roman"/>
          <w:sz w:val="28"/>
          <w:szCs w:val="28"/>
        </w:rPr>
        <w:t xml:space="preserve"> (21,8 %);</w:t>
      </w:r>
    </w:p>
    <w:p w:rsidR="00B1475C" w:rsidRPr="00DD38A8" w:rsidRDefault="00B1475C" w:rsidP="00B147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8A8">
        <w:rPr>
          <w:rFonts w:ascii="Times New Roman" w:hAnsi="Times New Roman" w:cs="Times New Roman"/>
          <w:sz w:val="28"/>
          <w:szCs w:val="28"/>
        </w:rPr>
        <w:t>•</w:t>
      </w:r>
      <w:r w:rsidRPr="00DD38A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D38A8">
        <w:rPr>
          <w:rFonts w:ascii="Times New Roman" w:hAnsi="Times New Roman" w:cs="Times New Roman"/>
          <w:sz w:val="28"/>
          <w:szCs w:val="28"/>
        </w:rPr>
        <w:t>среднеэтажная</w:t>
      </w:r>
      <w:proofErr w:type="spellEnd"/>
      <w:r w:rsidRPr="00DD38A8">
        <w:rPr>
          <w:rFonts w:ascii="Times New Roman" w:hAnsi="Times New Roman" w:cs="Times New Roman"/>
          <w:sz w:val="28"/>
          <w:szCs w:val="28"/>
        </w:rPr>
        <w:t xml:space="preserve"> многоквартирная застройка - 3,6 тыс. м</w:t>
      </w:r>
      <w:proofErr w:type="gramStart"/>
      <w:r w:rsidRPr="00DD38A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DD38A8">
        <w:rPr>
          <w:rFonts w:ascii="Times New Roman" w:hAnsi="Times New Roman" w:cs="Times New Roman"/>
          <w:sz w:val="28"/>
          <w:szCs w:val="28"/>
        </w:rPr>
        <w:t xml:space="preserve"> (2,5 %).</w:t>
      </w:r>
    </w:p>
    <w:p w:rsidR="00B1475C" w:rsidRPr="00DD38A8" w:rsidRDefault="00B1475C" w:rsidP="00B147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8A8">
        <w:rPr>
          <w:rFonts w:ascii="Times New Roman" w:hAnsi="Times New Roman" w:cs="Times New Roman"/>
          <w:sz w:val="28"/>
          <w:szCs w:val="28"/>
        </w:rPr>
        <w:t>Централизованным холодным водоснабжением и канализацией обеспечено 32,78 тыс. м</w:t>
      </w:r>
      <w:proofErr w:type="gramStart"/>
      <w:r w:rsidRPr="00DD38A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DD38A8">
        <w:rPr>
          <w:rFonts w:ascii="Times New Roman" w:hAnsi="Times New Roman" w:cs="Times New Roman"/>
          <w:sz w:val="28"/>
          <w:szCs w:val="28"/>
        </w:rPr>
        <w:t xml:space="preserve"> жилищного фонда (22,1 % от общей площади жилищного фонда) – многоквартирные средне- и малоэтажные дома. 31,73 тыс. м2 жилищного фонда (21,5 % от общей площади жилищного фонда) обеспечено централизованным отоплением.</w:t>
      </w:r>
    </w:p>
    <w:p w:rsidR="00B1475C" w:rsidRPr="00DD38A8" w:rsidRDefault="00B1475C" w:rsidP="00B147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8A8">
        <w:rPr>
          <w:rFonts w:ascii="Times New Roman" w:hAnsi="Times New Roman" w:cs="Times New Roman"/>
          <w:sz w:val="28"/>
          <w:szCs w:val="28"/>
        </w:rPr>
        <w:t>Индивидуальный  жилищный фонд неблагоустроен.</w:t>
      </w:r>
    </w:p>
    <w:p w:rsidR="00B1475C" w:rsidRPr="00DD38A8" w:rsidRDefault="00B1475C" w:rsidP="00B147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8A8">
        <w:rPr>
          <w:rFonts w:ascii="Times New Roman" w:hAnsi="Times New Roman" w:cs="Times New Roman"/>
          <w:sz w:val="28"/>
          <w:szCs w:val="28"/>
        </w:rPr>
        <w:t xml:space="preserve">По данным паспорта </w:t>
      </w:r>
      <w:proofErr w:type="spellStart"/>
      <w:r w:rsidRPr="00DD38A8">
        <w:rPr>
          <w:rFonts w:ascii="Times New Roman" w:hAnsi="Times New Roman" w:cs="Times New Roman"/>
          <w:sz w:val="28"/>
          <w:szCs w:val="28"/>
        </w:rPr>
        <w:t>Копорс</w:t>
      </w:r>
      <w:r w:rsidR="00E2364F" w:rsidRPr="00DD38A8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E2364F" w:rsidRPr="00DD38A8">
        <w:rPr>
          <w:rFonts w:ascii="Times New Roman" w:hAnsi="Times New Roman" w:cs="Times New Roman"/>
          <w:sz w:val="28"/>
          <w:szCs w:val="28"/>
        </w:rPr>
        <w:t xml:space="preserve"> сельского поселения за 2015</w:t>
      </w:r>
      <w:r w:rsidRPr="00DD38A8">
        <w:rPr>
          <w:rFonts w:ascii="Times New Roman" w:hAnsi="Times New Roman" w:cs="Times New Roman"/>
          <w:sz w:val="28"/>
          <w:szCs w:val="28"/>
        </w:rPr>
        <w:t xml:space="preserve"> г. уровень износа инженерной инфраструктуры составляет:</w:t>
      </w:r>
    </w:p>
    <w:p w:rsidR="00B1475C" w:rsidRPr="00DD38A8" w:rsidRDefault="00B1475C" w:rsidP="00B147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8A8">
        <w:rPr>
          <w:rFonts w:ascii="Times New Roman" w:hAnsi="Times New Roman" w:cs="Times New Roman"/>
          <w:sz w:val="28"/>
          <w:szCs w:val="28"/>
        </w:rPr>
        <w:t>•</w:t>
      </w:r>
      <w:r w:rsidRPr="00DD38A8">
        <w:rPr>
          <w:rFonts w:ascii="Times New Roman" w:hAnsi="Times New Roman" w:cs="Times New Roman"/>
          <w:sz w:val="28"/>
          <w:szCs w:val="28"/>
        </w:rPr>
        <w:tab/>
        <w:t>холодного водоснабжения – 98 %;</w:t>
      </w:r>
    </w:p>
    <w:p w:rsidR="00B1475C" w:rsidRPr="00DD38A8" w:rsidRDefault="00B1475C" w:rsidP="00B147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8A8">
        <w:rPr>
          <w:rFonts w:ascii="Times New Roman" w:hAnsi="Times New Roman" w:cs="Times New Roman"/>
          <w:sz w:val="28"/>
          <w:szCs w:val="28"/>
        </w:rPr>
        <w:t>•</w:t>
      </w:r>
      <w:r w:rsidRPr="00DD38A8">
        <w:rPr>
          <w:rFonts w:ascii="Times New Roman" w:hAnsi="Times New Roman" w:cs="Times New Roman"/>
          <w:sz w:val="28"/>
          <w:szCs w:val="28"/>
        </w:rPr>
        <w:tab/>
        <w:t>теплоснабжения – 80 %;</w:t>
      </w:r>
    </w:p>
    <w:p w:rsidR="00B1475C" w:rsidRPr="00DD38A8" w:rsidRDefault="00B1475C" w:rsidP="00B147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8A8">
        <w:rPr>
          <w:rFonts w:ascii="Times New Roman" w:hAnsi="Times New Roman" w:cs="Times New Roman"/>
          <w:sz w:val="28"/>
          <w:szCs w:val="28"/>
        </w:rPr>
        <w:t>•</w:t>
      </w:r>
      <w:r w:rsidRPr="00DD38A8">
        <w:rPr>
          <w:rFonts w:ascii="Times New Roman" w:hAnsi="Times New Roman" w:cs="Times New Roman"/>
          <w:sz w:val="28"/>
          <w:szCs w:val="28"/>
        </w:rPr>
        <w:tab/>
        <w:t>водоотведения – 80 %;</w:t>
      </w:r>
    </w:p>
    <w:p w:rsidR="00B1475C" w:rsidRDefault="00B1475C" w:rsidP="001C205E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8A8">
        <w:rPr>
          <w:rFonts w:ascii="Times New Roman" w:hAnsi="Times New Roman" w:cs="Times New Roman"/>
          <w:sz w:val="28"/>
          <w:szCs w:val="28"/>
        </w:rPr>
        <w:t>•</w:t>
      </w:r>
      <w:r w:rsidRPr="00DD38A8">
        <w:rPr>
          <w:rFonts w:ascii="Times New Roman" w:hAnsi="Times New Roman" w:cs="Times New Roman"/>
          <w:sz w:val="28"/>
          <w:szCs w:val="28"/>
        </w:rPr>
        <w:tab/>
        <w:t>электроснабжения – 58 %.</w:t>
      </w:r>
    </w:p>
    <w:p w:rsidR="00BA6CEC" w:rsidRDefault="00414BC1" w:rsidP="00B5790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таблице 7</w:t>
      </w:r>
      <w:r w:rsidRPr="006B7B00">
        <w:rPr>
          <w:rFonts w:ascii="Times New Roman" w:hAnsi="Times New Roman"/>
          <w:sz w:val="28"/>
          <w:szCs w:val="28"/>
        </w:rPr>
        <w:t xml:space="preserve"> представлена современная план</w:t>
      </w:r>
      <w:r w:rsidR="00B5790F">
        <w:rPr>
          <w:rFonts w:ascii="Times New Roman" w:hAnsi="Times New Roman"/>
          <w:sz w:val="28"/>
          <w:szCs w:val="28"/>
        </w:rPr>
        <w:t>ировочная структура с. Копорье.</w:t>
      </w:r>
    </w:p>
    <w:p w:rsidR="00414BC1" w:rsidRPr="006B7B00" w:rsidRDefault="00414BC1" w:rsidP="00414BC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B7B00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7</w:t>
      </w:r>
      <w:r w:rsidRPr="006B7B00">
        <w:rPr>
          <w:rFonts w:ascii="Times New Roman" w:hAnsi="Times New Roman"/>
          <w:sz w:val="28"/>
          <w:szCs w:val="28"/>
        </w:rPr>
        <w:t xml:space="preserve"> Планировочная структура с. Копорье</w:t>
      </w:r>
    </w:p>
    <w:tbl>
      <w:tblPr>
        <w:tblW w:w="4034" w:type="pct"/>
        <w:jc w:val="center"/>
        <w:tblLook w:val="04A0" w:firstRow="1" w:lastRow="0" w:firstColumn="1" w:lastColumn="0" w:noHBand="0" w:noVBand="1"/>
      </w:tblPr>
      <w:tblGrid>
        <w:gridCol w:w="6395"/>
        <w:gridCol w:w="2013"/>
      </w:tblGrid>
      <w:tr w:rsidR="00414BC1" w:rsidRPr="00DD38A8" w:rsidTr="00D90408">
        <w:trPr>
          <w:trHeight w:val="315"/>
          <w:jc w:val="center"/>
        </w:trPr>
        <w:tc>
          <w:tcPr>
            <w:tcW w:w="3803" w:type="pct"/>
            <w:tcBorders>
              <w:top w:val="single" w:sz="4" w:space="0" w:color="494529"/>
              <w:left w:val="single" w:sz="4" w:space="0" w:color="494529"/>
              <w:bottom w:val="single" w:sz="4" w:space="0" w:color="494529"/>
              <w:right w:val="single" w:sz="4" w:space="0" w:color="494529"/>
            </w:tcBorders>
            <w:shd w:val="clear" w:color="auto" w:fill="auto"/>
            <w:vAlign w:val="center"/>
          </w:tcPr>
          <w:p w:rsidR="00414BC1" w:rsidRPr="006B7B00" w:rsidRDefault="00414BC1" w:rsidP="00D90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7B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территорий</w:t>
            </w:r>
          </w:p>
        </w:tc>
        <w:tc>
          <w:tcPr>
            <w:tcW w:w="1197" w:type="pct"/>
            <w:tcBorders>
              <w:top w:val="single" w:sz="4" w:space="0" w:color="494529"/>
              <w:left w:val="nil"/>
              <w:bottom w:val="single" w:sz="4" w:space="0" w:color="494529"/>
              <w:right w:val="single" w:sz="4" w:space="0" w:color="494529"/>
            </w:tcBorders>
            <w:shd w:val="clear" w:color="auto" w:fill="auto"/>
            <w:vAlign w:val="center"/>
          </w:tcPr>
          <w:p w:rsidR="00414BC1" w:rsidRPr="006B7B00" w:rsidRDefault="00414BC1" w:rsidP="00D90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7B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Площадь, </w:t>
            </w:r>
            <w:proofErr w:type="gramStart"/>
            <w:r w:rsidRPr="006B7B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</w:t>
            </w:r>
            <w:proofErr w:type="gramEnd"/>
          </w:p>
        </w:tc>
      </w:tr>
      <w:tr w:rsidR="00414BC1" w:rsidRPr="00DD38A8" w:rsidTr="00D90408">
        <w:trPr>
          <w:trHeight w:val="630"/>
          <w:jc w:val="center"/>
        </w:trPr>
        <w:tc>
          <w:tcPr>
            <w:tcW w:w="3803" w:type="pct"/>
            <w:tcBorders>
              <w:top w:val="nil"/>
              <w:left w:val="single" w:sz="4" w:space="0" w:color="494529"/>
              <w:bottom w:val="single" w:sz="4" w:space="0" w:color="494529"/>
              <w:right w:val="single" w:sz="4" w:space="0" w:color="494529"/>
            </w:tcBorders>
            <w:shd w:val="clear" w:color="auto" w:fill="auto"/>
            <w:vAlign w:val="center"/>
          </w:tcPr>
          <w:p w:rsidR="00414BC1" w:rsidRPr="006B7B00" w:rsidRDefault="00414BC1" w:rsidP="00D904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7B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Территории объектов социальной инфраструктуры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494529"/>
              <w:right w:val="single" w:sz="4" w:space="0" w:color="494529"/>
            </w:tcBorders>
            <w:shd w:val="clear" w:color="auto" w:fill="auto"/>
            <w:noWrap/>
            <w:vAlign w:val="center"/>
          </w:tcPr>
          <w:p w:rsidR="00414BC1" w:rsidRPr="006B7B00" w:rsidRDefault="00414BC1" w:rsidP="00D90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7B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3,02</w:t>
            </w:r>
          </w:p>
        </w:tc>
      </w:tr>
      <w:tr w:rsidR="00414BC1" w:rsidRPr="00DD38A8" w:rsidTr="00D90408">
        <w:trPr>
          <w:trHeight w:val="315"/>
          <w:jc w:val="center"/>
        </w:trPr>
        <w:tc>
          <w:tcPr>
            <w:tcW w:w="3803" w:type="pct"/>
            <w:tcBorders>
              <w:top w:val="nil"/>
              <w:left w:val="single" w:sz="4" w:space="0" w:color="494529"/>
              <w:bottom w:val="single" w:sz="4" w:space="0" w:color="494529"/>
              <w:right w:val="single" w:sz="4" w:space="0" w:color="494529"/>
            </w:tcBorders>
            <w:shd w:val="clear" w:color="auto" w:fill="auto"/>
            <w:vAlign w:val="center"/>
          </w:tcPr>
          <w:p w:rsidR="00414BC1" w:rsidRPr="006B7B00" w:rsidRDefault="00414BC1" w:rsidP="00D904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7B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Территории коммунально-складских объектов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494529"/>
              <w:right w:val="single" w:sz="4" w:space="0" w:color="494529"/>
            </w:tcBorders>
            <w:shd w:val="clear" w:color="auto" w:fill="auto"/>
            <w:noWrap/>
            <w:vAlign w:val="center"/>
          </w:tcPr>
          <w:p w:rsidR="00414BC1" w:rsidRPr="006B7B00" w:rsidRDefault="00414BC1" w:rsidP="00D90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7B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2,18</w:t>
            </w:r>
          </w:p>
        </w:tc>
      </w:tr>
      <w:tr w:rsidR="00414BC1" w:rsidRPr="00DD38A8" w:rsidTr="00D90408">
        <w:trPr>
          <w:trHeight w:val="315"/>
          <w:jc w:val="center"/>
        </w:trPr>
        <w:tc>
          <w:tcPr>
            <w:tcW w:w="3803" w:type="pct"/>
            <w:tcBorders>
              <w:top w:val="nil"/>
              <w:left w:val="single" w:sz="4" w:space="0" w:color="494529"/>
              <w:bottom w:val="single" w:sz="4" w:space="0" w:color="494529"/>
              <w:right w:val="single" w:sz="4" w:space="0" w:color="494529"/>
            </w:tcBorders>
            <w:shd w:val="clear" w:color="auto" w:fill="auto"/>
            <w:vAlign w:val="center"/>
          </w:tcPr>
          <w:p w:rsidR="00414BC1" w:rsidRPr="006B7B00" w:rsidRDefault="00414BC1" w:rsidP="00D904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7B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Территории инженерных объектов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494529"/>
              <w:right w:val="single" w:sz="4" w:space="0" w:color="494529"/>
            </w:tcBorders>
            <w:shd w:val="clear" w:color="auto" w:fill="auto"/>
            <w:noWrap/>
            <w:vAlign w:val="center"/>
          </w:tcPr>
          <w:p w:rsidR="00414BC1" w:rsidRPr="006B7B00" w:rsidRDefault="00414BC1" w:rsidP="00D90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7B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2,36</w:t>
            </w:r>
          </w:p>
        </w:tc>
      </w:tr>
      <w:tr w:rsidR="00414BC1" w:rsidRPr="00DD38A8" w:rsidTr="00D90408">
        <w:trPr>
          <w:trHeight w:val="315"/>
          <w:jc w:val="center"/>
        </w:trPr>
        <w:tc>
          <w:tcPr>
            <w:tcW w:w="3803" w:type="pct"/>
            <w:tcBorders>
              <w:top w:val="nil"/>
              <w:left w:val="single" w:sz="4" w:space="0" w:color="494529"/>
              <w:bottom w:val="single" w:sz="4" w:space="0" w:color="494529"/>
              <w:right w:val="single" w:sz="4" w:space="0" w:color="494529"/>
            </w:tcBorders>
            <w:shd w:val="clear" w:color="auto" w:fill="auto"/>
            <w:vAlign w:val="center"/>
          </w:tcPr>
          <w:p w:rsidR="00414BC1" w:rsidRPr="006B7B00" w:rsidRDefault="00414BC1" w:rsidP="00D904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7B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Общественно-деловые территории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494529"/>
              <w:right w:val="single" w:sz="4" w:space="0" w:color="494529"/>
            </w:tcBorders>
            <w:shd w:val="clear" w:color="auto" w:fill="auto"/>
            <w:noWrap/>
            <w:vAlign w:val="center"/>
          </w:tcPr>
          <w:p w:rsidR="00414BC1" w:rsidRPr="006B7B00" w:rsidRDefault="00414BC1" w:rsidP="00D90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7B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4,87</w:t>
            </w:r>
          </w:p>
        </w:tc>
      </w:tr>
    </w:tbl>
    <w:p w:rsidR="00414BC1" w:rsidRPr="00DD38A8" w:rsidRDefault="00414BC1" w:rsidP="00414BC1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1C205E" w:rsidRPr="001C205E" w:rsidRDefault="001C205E" w:rsidP="00414BC1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Социальная инфраструктура</w:t>
      </w:r>
      <w:r w:rsidRPr="001C205E">
        <w:rPr>
          <w:rFonts w:ascii="Times New Roman" w:hAnsi="Times New Roman" w:cs="Times New Roman"/>
          <w:i/>
          <w:sz w:val="28"/>
          <w:szCs w:val="28"/>
          <w:u w:val="single"/>
        </w:rPr>
        <w:t xml:space="preserve">. Образовательные </w:t>
      </w:r>
      <w:proofErr w:type="spellStart"/>
      <w:r w:rsidRPr="001C205E">
        <w:rPr>
          <w:rFonts w:ascii="Times New Roman" w:hAnsi="Times New Roman" w:cs="Times New Roman"/>
          <w:i/>
          <w:sz w:val="28"/>
          <w:szCs w:val="28"/>
          <w:u w:val="single"/>
        </w:rPr>
        <w:t>учареждения</w:t>
      </w:r>
      <w:proofErr w:type="spellEnd"/>
      <w:r w:rsidRPr="001C205E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7471B5" w:rsidRPr="00DD38A8" w:rsidRDefault="007471B5" w:rsidP="001C205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8A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D38A8">
        <w:rPr>
          <w:rFonts w:ascii="Times New Roman" w:hAnsi="Times New Roman" w:cs="Times New Roman"/>
          <w:sz w:val="28"/>
          <w:szCs w:val="28"/>
        </w:rPr>
        <w:t>Копорском</w:t>
      </w:r>
      <w:proofErr w:type="spellEnd"/>
      <w:r w:rsidRPr="00DD38A8">
        <w:rPr>
          <w:rFonts w:ascii="Times New Roman" w:hAnsi="Times New Roman" w:cs="Times New Roman"/>
          <w:sz w:val="28"/>
          <w:szCs w:val="28"/>
        </w:rPr>
        <w:t xml:space="preserve"> сельском поселении расположены три образовательных учреждения: детское дошкольное учреждение, средняя общеобразовательная школа и музыкальная школа (с. Копорье).</w:t>
      </w:r>
    </w:p>
    <w:p w:rsidR="007471B5" w:rsidRPr="00DD38A8" w:rsidRDefault="007471B5" w:rsidP="007471B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8A8">
        <w:rPr>
          <w:rFonts w:ascii="Times New Roman" w:hAnsi="Times New Roman" w:cs="Times New Roman"/>
          <w:sz w:val="28"/>
          <w:szCs w:val="28"/>
        </w:rPr>
        <w:t xml:space="preserve">Количество мест в муниципальном дошкольном образовательном учреждении «Детский сад № 16» составляет 280, количество воспитанников – 84. Наполняемость – 30 %. </w:t>
      </w:r>
    </w:p>
    <w:p w:rsidR="007471B5" w:rsidRPr="00DD38A8" w:rsidRDefault="007471B5" w:rsidP="007471B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8A8">
        <w:rPr>
          <w:rFonts w:ascii="Times New Roman" w:hAnsi="Times New Roman" w:cs="Times New Roman"/>
          <w:sz w:val="28"/>
          <w:szCs w:val="28"/>
        </w:rPr>
        <w:t xml:space="preserve">Количество мест в </w:t>
      </w:r>
      <w:proofErr w:type="spellStart"/>
      <w:r w:rsidRPr="00DD38A8">
        <w:rPr>
          <w:rFonts w:ascii="Times New Roman" w:hAnsi="Times New Roman" w:cs="Times New Roman"/>
          <w:sz w:val="28"/>
          <w:szCs w:val="28"/>
        </w:rPr>
        <w:t>Копорской</w:t>
      </w:r>
      <w:proofErr w:type="spellEnd"/>
      <w:r w:rsidRPr="00DD38A8">
        <w:rPr>
          <w:rFonts w:ascii="Times New Roman" w:hAnsi="Times New Roman" w:cs="Times New Roman"/>
          <w:sz w:val="28"/>
          <w:szCs w:val="28"/>
        </w:rPr>
        <w:t xml:space="preserve"> сельской общеобразовательной школе – 660, количество учащихся – 136. Наполняемость составляет 21 %. Школу посещают дети из других населённых пунктов </w:t>
      </w:r>
      <w:proofErr w:type="spellStart"/>
      <w:r w:rsidRPr="00DD38A8">
        <w:rPr>
          <w:rFonts w:ascii="Times New Roman" w:hAnsi="Times New Roman" w:cs="Times New Roman"/>
          <w:sz w:val="28"/>
          <w:szCs w:val="28"/>
        </w:rPr>
        <w:t>Копорского</w:t>
      </w:r>
      <w:proofErr w:type="spellEnd"/>
      <w:r w:rsidRPr="00DD38A8">
        <w:rPr>
          <w:rFonts w:ascii="Times New Roman" w:hAnsi="Times New Roman" w:cs="Times New Roman"/>
          <w:sz w:val="28"/>
          <w:szCs w:val="28"/>
        </w:rPr>
        <w:t xml:space="preserve"> сельского поселения (подвозятся школьным автобусом).</w:t>
      </w:r>
    </w:p>
    <w:p w:rsidR="007471B5" w:rsidRPr="00DD38A8" w:rsidRDefault="007471B5" w:rsidP="007471B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8A8">
        <w:rPr>
          <w:rFonts w:ascii="Times New Roman" w:hAnsi="Times New Roman" w:cs="Times New Roman"/>
          <w:sz w:val="28"/>
          <w:szCs w:val="28"/>
        </w:rPr>
        <w:t xml:space="preserve">Количество мест в </w:t>
      </w:r>
      <w:proofErr w:type="spellStart"/>
      <w:r w:rsidRPr="00DD38A8">
        <w:rPr>
          <w:rFonts w:ascii="Times New Roman" w:hAnsi="Times New Roman" w:cs="Times New Roman"/>
          <w:sz w:val="28"/>
          <w:szCs w:val="28"/>
        </w:rPr>
        <w:t>Копорской</w:t>
      </w:r>
      <w:proofErr w:type="spellEnd"/>
      <w:r w:rsidRPr="00DD38A8">
        <w:rPr>
          <w:rFonts w:ascii="Times New Roman" w:hAnsi="Times New Roman" w:cs="Times New Roman"/>
          <w:sz w:val="28"/>
          <w:szCs w:val="28"/>
        </w:rPr>
        <w:t xml:space="preserve"> музыкальной школе составляет 30, количество учащихся – 21. Наполняемость – 70 %.</w:t>
      </w:r>
    </w:p>
    <w:p w:rsidR="007471B5" w:rsidRPr="00DD38A8" w:rsidRDefault="007471B5" w:rsidP="007471B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8A8">
        <w:rPr>
          <w:rFonts w:ascii="Times New Roman" w:hAnsi="Times New Roman" w:cs="Times New Roman"/>
          <w:sz w:val="28"/>
          <w:szCs w:val="28"/>
        </w:rPr>
        <w:t xml:space="preserve">Основываясь на нормах расчёта учреждений и предприятий обслуживания, </w:t>
      </w:r>
      <w:r w:rsidRPr="00DD38A8">
        <w:rPr>
          <w:rFonts w:ascii="Times New Roman" w:hAnsi="Times New Roman" w:cs="Times New Roman"/>
          <w:sz w:val="28"/>
          <w:szCs w:val="28"/>
        </w:rPr>
        <w:lastRenderedPageBreak/>
        <w:t>заложенных в Региональных нормативах градостроительного проектирования Ленинградской области, утверждённых постановлением Правительства Ленинградской области от 22 марта 2012 г. № 83, (с изменениями и дополнениями от 11 февраля 2013 г.) фактическая обеспеченность местами в детских дошкольных учреждениях на территории сельских поселений должна составлять 33-40 мест на 1000 жителей.</w:t>
      </w:r>
      <w:proofErr w:type="gramEnd"/>
      <w:r w:rsidRPr="00DD38A8">
        <w:rPr>
          <w:rFonts w:ascii="Times New Roman" w:hAnsi="Times New Roman" w:cs="Times New Roman"/>
          <w:sz w:val="28"/>
          <w:szCs w:val="28"/>
        </w:rPr>
        <w:t xml:space="preserve"> Обеспеченность местами в общеобразовательных учреждениях должна составлять 61 место на 1000 жителей. Нормативное количество мест во внешкольных учреждениях должно составлять 10 % от общего числа школьников.</w:t>
      </w:r>
    </w:p>
    <w:p w:rsidR="001C205E" w:rsidRPr="001C205E" w:rsidRDefault="001C205E" w:rsidP="00074941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Социальная инфраструктура</w:t>
      </w:r>
      <w:r w:rsidRPr="001C205E"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Объекты здравоохранения</w:t>
      </w:r>
      <w:r w:rsidRPr="001C205E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AF3D99" w:rsidRPr="00DD38A8" w:rsidRDefault="00AF3D99" w:rsidP="0007494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8A8">
        <w:rPr>
          <w:rFonts w:ascii="Times New Roman" w:hAnsi="Times New Roman" w:cs="Times New Roman"/>
          <w:sz w:val="28"/>
          <w:szCs w:val="28"/>
        </w:rPr>
        <w:t xml:space="preserve">Объекты здравоохранения на территории </w:t>
      </w:r>
      <w:proofErr w:type="spellStart"/>
      <w:r w:rsidRPr="00DD38A8">
        <w:rPr>
          <w:rFonts w:ascii="Times New Roman" w:hAnsi="Times New Roman" w:cs="Times New Roman"/>
          <w:sz w:val="28"/>
          <w:szCs w:val="28"/>
        </w:rPr>
        <w:t>Копорского</w:t>
      </w:r>
      <w:proofErr w:type="spellEnd"/>
      <w:r w:rsidRPr="00DD38A8">
        <w:rPr>
          <w:rFonts w:ascii="Times New Roman" w:hAnsi="Times New Roman" w:cs="Times New Roman"/>
          <w:sz w:val="28"/>
          <w:szCs w:val="28"/>
        </w:rPr>
        <w:t xml:space="preserve"> сельского поселения представлены амбулаторией на 19 посещений в смену и ФАП на 9 посещений в смену </w:t>
      </w:r>
    </w:p>
    <w:p w:rsidR="007471B5" w:rsidRPr="00DD38A8" w:rsidRDefault="00AF3D99" w:rsidP="00AF3D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8A8">
        <w:rPr>
          <w:rFonts w:ascii="Times New Roman" w:hAnsi="Times New Roman" w:cs="Times New Roman"/>
          <w:sz w:val="28"/>
          <w:szCs w:val="28"/>
        </w:rPr>
        <w:t xml:space="preserve">Станций скорой помощи на территории </w:t>
      </w:r>
      <w:proofErr w:type="spellStart"/>
      <w:r w:rsidRPr="00DD38A8">
        <w:rPr>
          <w:rFonts w:ascii="Times New Roman" w:hAnsi="Times New Roman" w:cs="Times New Roman"/>
          <w:sz w:val="28"/>
          <w:szCs w:val="28"/>
        </w:rPr>
        <w:t>Копорского</w:t>
      </w:r>
      <w:proofErr w:type="spellEnd"/>
      <w:r w:rsidRPr="00DD38A8">
        <w:rPr>
          <w:rFonts w:ascii="Times New Roman" w:hAnsi="Times New Roman" w:cs="Times New Roman"/>
          <w:sz w:val="28"/>
          <w:szCs w:val="28"/>
        </w:rPr>
        <w:t xml:space="preserve"> сельского поселения нет. Население обслуживается Государственным бюджетным учреждением здравоохранения Ленинградской области «Ломоносовская межрайонная больница им. И.Н. </w:t>
      </w:r>
      <w:proofErr w:type="spellStart"/>
      <w:r w:rsidRPr="00DD38A8">
        <w:rPr>
          <w:rFonts w:ascii="Times New Roman" w:hAnsi="Times New Roman" w:cs="Times New Roman"/>
          <w:sz w:val="28"/>
          <w:szCs w:val="28"/>
        </w:rPr>
        <w:t>Юдченко</w:t>
      </w:r>
      <w:proofErr w:type="spellEnd"/>
      <w:r w:rsidRPr="00DD38A8">
        <w:rPr>
          <w:rFonts w:ascii="Times New Roman" w:hAnsi="Times New Roman" w:cs="Times New Roman"/>
          <w:sz w:val="28"/>
          <w:szCs w:val="28"/>
        </w:rPr>
        <w:t>», расположенным в г. Ломоносов.</w:t>
      </w:r>
    </w:p>
    <w:p w:rsidR="001C205E" w:rsidRDefault="00AF3D99" w:rsidP="001C20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D99">
        <w:rPr>
          <w:rFonts w:ascii="Times New Roman" w:hAnsi="Times New Roman"/>
          <w:sz w:val="28"/>
          <w:szCs w:val="28"/>
        </w:rPr>
        <w:t xml:space="preserve">В настоящее время на территории </w:t>
      </w:r>
      <w:proofErr w:type="spellStart"/>
      <w:r w:rsidRPr="00AF3D99">
        <w:rPr>
          <w:rFonts w:ascii="Times New Roman" w:hAnsi="Times New Roman"/>
          <w:sz w:val="28"/>
          <w:szCs w:val="28"/>
        </w:rPr>
        <w:t>Копорского</w:t>
      </w:r>
      <w:proofErr w:type="spellEnd"/>
      <w:r w:rsidRPr="00AF3D99">
        <w:rPr>
          <w:rFonts w:ascii="Times New Roman" w:hAnsi="Times New Roman"/>
          <w:sz w:val="28"/>
          <w:szCs w:val="28"/>
        </w:rPr>
        <w:t xml:space="preserve"> сельского поселения расположены Дом культуры (с. Копорье), библиотека (с. Копорье) и музей «</w:t>
      </w:r>
      <w:proofErr w:type="spellStart"/>
      <w:r w:rsidRPr="00AF3D99">
        <w:rPr>
          <w:rFonts w:ascii="Times New Roman" w:hAnsi="Times New Roman"/>
          <w:sz w:val="28"/>
          <w:szCs w:val="28"/>
        </w:rPr>
        <w:t>Копорская</w:t>
      </w:r>
      <w:proofErr w:type="spellEnd"/>
      <w:r w:rsidRPr="00AF3D99">
        <w:rPr>
          <w:rFonts w:ascii="Times New Roman" w:hAnsi="Times New Roman"/>
          <w:sz w:val="28"/>
          <w:szCs w:val="28"/>
        </w:rPr>
        <w:t xml:space="preserve"> крепость». </w:t>
      </w:r>
    </w:p>
    <w:p w:rsidR="00074941" w:rsidRPr="00942500" w:rsidRDefault="00AF3D99" w:rsidP="0094250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D99">
        <w:rPr>
          <w:rFonts w:ascii="Times New Roman" w:hAnsi="Times New Roman"/>
          <w:sz w:val="28"/>
          <w:szCs w:val="28"/>
        </w:rPr>
        <w:t>Согласно Региональным нормативам градостроительного проектирования Ленинградской области, нормативное количество книг в библиотечном фонде сельских поселений с численностью населения от 1000 до 3000 человек составляет 6-7,5 тыс. единиц хранения, таким образом, нормативное количество книг составляет 18 тыс. экземпляров. Фактическая обеспеченность населения библиотечным фондом составляет 8 тыс. экземпляров (44,4 % от норматива). Обеспеченность населения учреждениями культуры определяется, исходя из норматива 50 м</w:t>
      </w:r>
      <w:proofErr w:type="gramStart"/>
      <w:r w:rsidRPr="00AF3D99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AF3D99">
        <w:rPr>
          <w:rFonts w:ascii="Times New Roman" w:hAnsi="Times New Roman"/>
          <w:sz w:val="28"/>
          <w:szCs w:val="28"/>
        </w:rPr>
        <w:t xml:space="preserve"> на 1000 человек, таким образом, нормативная площадь учреждений культуры составляет 121 м</w:t>
      </w:r>
      <w:r w:rsidRPr="00AF3D99">
        <w:rPr>
          <w:rFonts w:ascii="Times New Roman" w:hAnsi="Times New Roman"/>
          <w:sz w:val="28"/>
          <w:szCs w:val="28"/>
          <w:vertAlign w:val="superscript"/>
        </w:rPr>
        <w:t>2</w:t>
      </w:r>
      <w:r w:rsidRPr="00AF3D99">
        <w:rPr>
          <w:rFonts w:ascii="Times New Roman" w:hAnsi="Times New Roman"/>
          <w:sz w:val="28"/>
          <w:szCs w:val="28"/>
        </w:rPr>
        <w:t>. Площадь Дома культуры, расположенного в с. Копорье, составляет 5100 м</w:t>
      </w:r>
      <w:proofErr w:type="gramStart"/>
      <w:r w:rsidRPr="00AF3D99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AF3D99">
        <w:rPr>
          <w:rFonts w:ascii="Times New Roman" w:hAnsi="Times New Roman"/>
          <w:sz w:val="28"/>
          <w:szCs w:val="28"/>
        </w:rPr>
        <w:t>. Таким образом, фактическая обеспеченность значительно превышает нормативные показатели.</w:t>
      </w:r>
      <w:bookmarkStart w:id="5" w:name="_Toc437958885"/>
    </w:p>
    <w:p w:rsidR="00AF3D99" w:rsidRPr="00074941" w:rsidRDefault="00074941" w:rsidP="001C205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074941">
        <w:rPr>
          <w:rFonts w:ascii="Times New Roman" w:hAnsi="Times New Roman"/>
          <w:i/>
          <w:sz w:val="28"/>
          <w:szCs w:val="28"/>
          <w:u w:val="single"/>
        </w:rPr>
        <w:t xml:space="preserve">Социальная </w:t>
      </w:r>
      <w:proofErr w:type="spellStart"/>
      <w:r w:rsidRPr="00074941">
        <w:rPr>
          <w:rFonts w:ascii="Times New Roman" w:hAnsi="Times New Roman"/>
          <w:i/>
          <w:sz w:val="28"/>
          <w:szCs w:val="28"/>
          <w:u w:val="single"/>
        </w:rPr>
        <w:t>инфраструктура</w:t>
      </w:r>
      <w:proofErr w:type="gramStart"/>
      <w:r w:rsidRPr="00074941">
        <w:rPr>
          <w:rFonts w:ascii="Times New Roman" w:eastAsia="Times New Roman" w:hAnsi="Times New Roman"/>
          <w:bCs/>
          <w:i/>
          <w:sz w:val="28"/>
          <w:szCs w:val="28"/>
          <w:u w:val="single"/>
        </w:rPr>
        <w:t>.</w:t>
      </w:r>
      <w:r w:rsidR="00AF3D99" w:rsidRPr="00074941">
        <w:rPr>
          <w:rFonts w:ascii="Times New Roman" w:eastAsia="Times New Roman" w:hAnsi="Times New Roman"/>
          <w:bCs/>
          <w:i/>
          <w:sz w:val="28"/>
          <w:szCs w:val="28"/>
          <w:u w:val="single"/>
        </w:rPr>
        <w:t>Ф</w:t>
      </w:r>
      <w:proofErr w:type="gramEnd"/>
      <w:r w:rsidR="00AF3D99" w:rsidRPr="00074941">
        <w:rPr>
          <w:rFonts w:ascii="Times New Roman" w:eastAsia="Times New Roman" w:hAnsi="Times New Roman"/>
          <w:bCs/>
          <w:i/>
          <w:sz w:val="28"/>
          <w:szCs w:val="28"/>
          <w:u w:val="single"/>
        </w:rPr>
        <w:t>изическая</w:t>
      </w:r>
      <w:proofErr w:type="spellEnd"/>
      <w:r w:rsidR="00AF3D99" w:rsidRPr="00074941">
        <w:rPr>
          <w:rFonts w:ascii="Times New Roman" w:eastAsia="Times New Roman" w:hAnsi="Times New Roman"/>
          <w:bCs/>
          <w:i/>
          <w:sz w:val="28"/>
          <w:szCs w:val="28"/>
          <w:u w:val="single"/>
        </w:rPr>
        <w:t xml:space="preserve"> культура и спорт</w:t>
      </w:r>
      <w:bookmarkEnd w:id="5"/>
    </w:p>
    <w:p w:rsidR="00AF3D99" w:rsidRPr="00AF3D99" w:rsidRDefault="00AF3D99" w:rsidP="00AF3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D99">
        <w:rPr>
          <w:rFonts w:ascii="Times New Roman" w:hAnsi="Times New Roman"/>
          <w:sz w:val="28"/>
          <w:szCs w:val="28"/>
        </w:rPr>
        <w:t>По данным</w:t>
      </w:r>
      <w:r w:rsidR="004C54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2273">
        <w:rPr>
          <w:rFonts w:ascii="Times New Roman" w:hAnsi="Times New Roman"/>
          <w:sz w:val="28"/>
          <w:szCs w:val="28"/>
        </w:rPr>
        <w:t>администрации</w:t>
      </w:r>
      <w:r w:rsidRPr="00AF3D99">
        <w:rPr>
          <w:rFonts w:ascii="Times New Roman" w:hAnsi="Times New Roman"/>
          <w:sz w:val="28"/>
          <w:szCs w:val="28"/>
        </w:rPr>
        <w:t>Копорского</w:t>
      </w:r>
      <w:proofErr w:type="spellEnd"/>
      <w:r w:rsidRPr="00AF3D99">
        <w:rPr>
          <w:rFonts w:ascii="Times New Roman" w:hAnsi="Times New Roman"/>
          <w:sz w:val="28"/>
          <w:szCs w:val="28"/>
        </w:rPr>
        <w:t xml:space="preserve"> сельского поселения, в с. Копорье расположен один спортивный зал площадью 136 м</w:t>
      </w:r>
      <w:proofErr w:type="gramStart"/>
      <w:r w:rsidRPr="00AF3D99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AF3D99">
        <w:rPr>
          <w:rFonts w:ascii="Times New Roman" w:hAnsi="Times New Roman"/>
          <w:sz w:val="28"/>
          <w:szCs w:val="28"/>
        </w:rPr>
        <w:t xml:space="preserve"> (в здании школы) и стадион площадью 3,42 га (при школе). </w:t>
      </w:r>
      <w:r w:rsidR="00B32273">
        <w:rPr>
          <w:rFonts w:ascii="Times New Roman" w:hAnsi="Times New Roman"/>
          <w:sz w:val="28"/>
          <w:szCs w:val="28"/>
        </w:rPr>
        <w:t xml:space="preserve">Также в 2017году была оборудована площадка с уличными тренажерами </w:t>
      </w:r>
      <w:proofErr w:type="gramStart"/>
      <w:r w:rsidR="00B32273">
        <w:rPr>
          <w:rFonts w:ascii="Times New Roman" w:hAnsi="Times New Roman"/>
          <w:sz w:val="28"/>
          <w:szCs w:val="28"/>
        </w:rPr>
        <w:t>в</w:t>
      </w:r>
      <w:proofErr w:type="gramEnd"/>
      <w:r w:rsidR="00B32273">
        <w:rPr>
          <w:rFonts w:ascii="Times New Roman" w:hAnsi="Times New Roman"/>
          <w:sz w:val="28"/>
          <w:szCs w:val="28"/>
        </w:rPr>
        <w:t xml:space="preserve"> с. Копорье.</w:t>
      </w:r>
    </w:p>
    <w:p w:rsidR="00AF3D99" w:rsidRPr="00AF3D99" w:rsidRDefault="00AF3D99" w:rsidP="00AF3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D99">
        <w:rPr>
          <w:rFonts w:ascii="Times New Roman" w:hAnsi="Times New Roman"/>
          <w:sz w:val="28"/>
          <w:szCs w:val="28"/>
        </w:rPr>
        <w:t>Согласно методике определения нормативной потребности субъектов Российской Федерации в объектах социальной инфраструктуры, одобренной распоряжением Правительства Российской Федерации от 19 октября 1999 г. № 1683-р (с изменениями и дополнениями от 23 ноября 2009 г.), при определении нормативной потребности в объектах физической культуры и спорта используются</w:t>
      </w:r>
      <w:r w:rsidRPr="00DD38A8">
        <w:rPr>
          <w:rFonts w:ascii="Times New Roman" w:hAnsi="Times New Roman"/>
          <w:sz w:val="28"/>
          <w:szCs w:val="28"/>
        </w:rPr>
        <w:t xml:space="preserve"> усредненные нормы и нормативы </w:t>
      </w:r>
    </w:p>
    <w:p w:rsidR="006B7B00" w:rsidRPr="00DD38A8" w:rsidRDefault="00AF3D99" w:rsidP="00414B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D99">
        <w:rPr>
          <w:rFonts w:ascii="Times New Roman" w:hAnsi="Times New Roman"/>
          <w:sz w:val="28"/>
          <w:szCs w:val="28"/>
        </w:rPr>
        <w:t xml:space="preserve">Обеспеченность населения плоскостными спортивными сооружениями составляет 72,7 % от норматива. Обеспеченность спортивными залами – 38,9 %. Плавательных бассейнов на территории поселения нет. Исходя из средних размеров </w:t>
      </w:r>
      <w:r w:rsidRPr="00AF3D99">
        <w:rPr>
          <w:rFonts w:ascii="Times New Roman" w:hAnsi="Times New Roman"/>
          <w:sz w:val="28"/>
          <w:szCs w:val="28"/>
        </w:rPr>
        <w:lastRenderedPageBreak/>
        <w:t xml:space="preserve">спортивных объектов, для достижения нормативных показателей на территории </w:t>
      </w:r>
      <w:proofErr w:type="spellStart"/>
      <w:r w:rsidRPr="00AF3D99">
        <w:rPr>
          <w:rFonts w:ascii="Times New Roman" w:hAnsi="Times New Roman"/>
          <w:sz w:val="28"/>
          <w:szCs w:val="28"/>
        </w:rPr>
        <w:t>Копорского</w:t>
      </w:r>
      <w:proofErr w:type="spellEnd"/>
      <w:r w:rsidRPr="00AF3D99">
        <w:rPr>
          <w:rFonts w:ascii="Times New Roman" w:hAnsi="Times New Roman"/>
          <w:sz w:val="28"/>
          <w:szCs w:val="28"/>
        </w:rPr>
        <w:t xml:space="preserve"> сельского поселения необходимо размещение 2 спортивных залов, бассейна и плоскостных спортивных сооружений. </w:t>
      </w:r>
    </w:p>
    <w:p w:rsidR="00E8375E" w:rsidRPr="00E8375E" w:rsidRDefault="00942500" w:rsidP="000E3B8E">
      <w:pPr>
        <w:keepNext/>
        <w:keepLines/>
        <w:spacing w:before="200"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color w:val="4F81BD"/>
          <w:sz w:val="28"/>
          <w:szCs w:val="28"/>
        </w:rPr>
      </w:pPr>
      <w:bookmarkStart w:id="6" w:name="_Toc437958957"/>
      <w:r>
        <w:rPr>
          <w:rFonts w:ascii="Times New Roman" w:eastAsia="Times New Roman" w:hAnsi="Times New Roman"/>
          <w:b/>
          <w:bCs/>
          <w:sz w:val="28"/>
          <w:szCs w:val="28"/>
        </w:rPr>
        <w:t>3.</w:t>
      </w:r>
      <w:r w:rsidR="00E8375E" w:rsidRPr="00E8375E">
        <w:rPr>
          <w:rFonts w:ascii="Times New Roman" w:eastAsia="Times New Roman" w:hAnsi="Times New Roman"/>
          <w:b/>
          <w:bCs/>
          <w:sz w:val="28"/>
          <w:szCs w:val="28"/>
        </w:rPr>
        <w:t xml:space="preserve"> Развитие инженерной инфраструктуры</w:t>
      </w:r>
      <w:bookmarkEnd w:id="6"/>
      <w:r w:rsidR="000E3B8E" w:rsidRPr="00DD38A8">
        <w:rPr>
          <w:rFonts w:ascii="Times New Roman" w:eastAsia="Times New Roman" w:hAnsi="Times New Roman"/>
          <w:b/>
          <w:bCs/>
          <w:sz w:val="28"/>
          <w:szCs w:val="28"/>
        </w:rPr>
        <w:t>. Мероприятия федерального, регионального, местного значения</w:t>
      </w:r>
    </w:p>
    <w:p w:rsidR="00E8375E" w:rsidRPr="00E8375E" w:rsidRDefault="000E3B8E" w:rsidP="00E8375E">
      <w:pPr>
        <w:keepNext/>
        <w:keepLines/>
        <w:spacing w:before="200" w:after="0" w:line="240" w:lineRule="auto"/>
        <w:ind w:firstLine="709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7" w:name="_Toc437958958"/>
      <w:r w:rsidRPr="00DD38A8">
        <w:rPr>
          <w:rFonts w:ascii="Times New Roman" w:eastAsia="Times New Roman" w:hAnsi="Times New Roman"/>
          <w:b/>
          <w:bCs/>
          <w:sz w:val="28"/>
          <w:szCs w:val="28"/>
        </w:rPr>
        <w:t>3.1</w:t>
      </w:r>
      <w:r w:rsidR="00E8375E" w:rsidRPr="00E8375E">
        <w:rPr>
          <w:rFonts w:ascii="Times New Roman" w:eastAsia="Times New Roman" w:hAnsi="Times New Roman"/>
          <w:b/>
          <w:bCs/>
          <w:sz w:val="28"/>
          <w:szCs w:val="28"/>
        </w:rPr>
        <w:t xml:space="preserve"> Развитие системы электроснабжения</w:t>
      </w:r>
      <w:bookmarkEnd w:id="7"/>
    </w:p>
    <w:p w:rsidR="00E8375E" w:rsidRPr="00E8375E" w:rsidRDefault="00E8375E" w:rsidP="00E8375E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E8375E">
        <w:rPr>
          <w:rFonts w:ascii="Times New Roman" w:hAnsi="Times New Roman"/>
          <w:sz w:val="28"/>
          <w:szCs w:val="28"/>
        </w:rPr>
        <w:t>В соответствии с «Генеральной схемой размещения объектов электроэнергетики на период до 2020 года с перспективой до 2030», одобренной распоряжением Правительства Российской Федерации от 22 февраля 2008г. № 215-р, планируется новое строительство</w:t>
      </w:r>
      <w:r w:rsidRPr="00E8375E">
        <w:rPr>
          <w:rFonts w:ascii="Times New Roman" w:hAnsi="Times New Roman"/>
          <w:sz w:val="28"/>
          <w:szCs w:val="28"/>
          <w:lang w:val="en-US"/>
        </w:rPr>
        <w:t>:</w:t>
      </w:r>
    </w:p>
    <w:p w:rsidR="00E8375E" w:rsidRPr="00E8375E" w:rsidRDefault="00E8375E" w:rsidP="00E8375E">
      <w:pPr>
        <w:numPr>
          <w:ilvl w:val="0"/>
          <w:numId w:val="4"/>
        </w:numPr>
        <w:spacing w:before="120" w:after="120" w:line="240" w:lineRule="auto"/>
        <w:ind w:left="1276" w:hanging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E8375E">
        <w:rPr>
          <w:rFonts w:ascii="Times New Roman" w:hAnsi="Times New Roman"/>
          <w:sz w:val="28"/>
          <w:szCs w:val="28"/>
        </w:rPr>
        <w:t>ВЛ</w:t>
      </w:r>
      <w:proofErr w:type="gramEnd"/>
      <w:r w:rsidRPr="00E8375E">
        <w:rPr>
          <w:rFonts w:ascii="Times New Roman" w:hAnsi="Times New Roman"/>
          <w:sz w:val="28"/>
          <w:szCs w:val="28"/>
        </w:rPr>
        <w:t xml:space="preserve"> 750 </w:t>
      </w:r>
      <w:proofErr w:type="spellStart"/>
      <w:r w:rsidRPr="00E8375E">
        <w:rPr>
          <w:rFonts w:ascii="Times New Roman" w:hAnsi="Times New Roman"/>
          <w:sz w:val="28"/>
          <w:szCs w:val="28"/>
        </w:rPr>
        <w:t>кВ</w:t>
      </w:r>
      <w:proofErr w:type="spellEnd"/>
      <w:r w:rsidRPr="00E8375E">
        <w:rPr>
          <w:rFonts w:ascii="Times New Roman" w:hAnsi="Times New Roman"/>
          <w:sz w:val="28"/>
          <w:szCs w:val="28"/>
        </w:rPr>
        <w:t xml:space="preserve"> Ленинградская АЭС-2 - ПС № 3 «Ленинградская» протяженностью 128 км (по территории поселения около 1,3 км). Данная </w:t>
      </w:r>
      <w:proofErr w:type="gramStart"/>
      <w:r w:rsidRPr="00E8375E">
        <w:rPr>
          <w:rFonts w:ascii="Times New Roman" w:hAnsi="Times New Roman"/>
          <w:sz w:val="28"/>
          <w:szCs w:val="28"/>
        </w:rPr>
        <w:t>ВЛ</w:t>
      </w:r>
      <w:proofErr w:type="gramEnd"/>
      <w:r w:rsidRPr="00E8375E">
        <w:rPr>
          <w:rFonts w:ascii="Times New Roman" w:hAnsi="Times New Roman"/>
          <w:sz w:val="28"/>
          <w:szCs w:val="28"/>
        </w:rPr>
        <w:t xml:space="preserve"> 750 </w:t>
      </w:r>
      <w:proofErr w:type="spellStart"/>
      <w:r w:rsidRPr="00E8375E">
        <w:rPr>
          <w:rFonts w:ascii="Times New Roman" w:hAnsi="Times New Roman"/>
          <w:sz w:val="28"/>
          <w:szCs w:val="28"/>
        </w:rPr>
        <w:t>кВ</w:t>
      </w:r>
      <w:proofErr w:type="spellEnd"/>
      <w:r w:rsidRPr="00E8375E">
        <w:rPr>
          <w:rFonts w:ascii="Times New Roman" w:hAnsi="Times New Roman"/>
          <w:sz w:val="28"/>
          <w:szCs w:val="28"/>
        </w:rPr>
        <w:t xml:space="preserve"> пройдет вдоль существующей ВЛ 750 </w:t>
      </w:r>
      <w:proofErr w:type="spellStart"/>
      <w:r w:rsidRPr="00E8375E">
        <w:rPr>
          <w:rFonts w:ascii="Times New Roman" w:hAnsi="Times New Roman"/>
          <w:sz w:val="28"/>
          <w:szCs w:val="28"/>
        </w:rPr>
        <w:t>кВ</w:t>
      </w:r>
      <w:proofErr w:type="spellEnd"/>
      <w:r w:rsidRPr="00E8375E">
        <w:rPr>
          <w:rFonts w:ascii="Times New Roman" w:hAnsi="Times New Roman"/>
          <w:sz w:val="28"/>
          <w:szCs w:val="28"/>
        </w:rPr>
        <w:t>;</w:t>
      </w:r>
    </w:p>
    <w:p w:rsidR="00E8375E" w:rsidRPr="00E8375E" w:rsidRDefault="00E8375E" w:rsidP="00E8375E">
      <w:pPr>
        <w:numPr>
          <w:ilvl w:val="0"/>
          <w:numId w:val="4"/>
        </w:numPr>
        <w:spacing w:before="120" w:after="120" w:line="240" w:lineRule="auto"/>
        <w:ind w:left="1276" w:hanging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E8375E">
        <w:rPr>
          <w:rFonts w:ascii="Times New Roman" w:hAnsi="Times New Roman"/>
          <w:sz w:val="28"/>
          <w:szCs w:val="28"/>
        </w:rPr>
        <w:t>ВЛ</w:t>
      </w:r>
      <w:proofErr w:type="gramEnd"/>
      <w:r w:rsidRPr="00E8375E">
        <w:rPr>
          <w:rFonts w:ascii="Times New Roman" w:hAnsi="Times New Roman"/>
          <w:sz w:val="28"/>
          <w:szCs w:val="28"/>
        </w:rPr>
        <w:t xml:space="preserve"> 330 </w:t>
      </w:r>
      <w:proofErr w:type="spellStart"/>
      <w:r w:rsidRPr="00E8375E">
        <w:rPr>
          <w:rFonts w:ascii="Times New Roman" w:hAnsi="Times New Roman"/>
          <w:sz w:val="28"/>
          <w:szCs w:val="28"/>
        </w:rPr>
        <w:t>кВ</w:t>
      </w:r>
      <w:proofErr w:type="spellEnd"/>
      <w:r w:rsidRPr="00E8375E">
        <w:rPr>
          <w:rFonts w:ascii="Times New Roman" w:hAnsi="Times New Roman"/>
          <w:sz w:val="28"/>
          <w:szCs w:val="28"/>
        </w:rPr>
        <w:t xml:space="preserve"> Ленинградская АЭС-2 - ПС № 42 «Гатчинская» протяженностью 95 км с целью выдачи мощности блоков № 1 и 2 Ленинградской АЭС-2 (по территории поселения около 0,2 км). Данная </w:t>
      </w:r>
      <w:proofErr w:type="gramStart"/>
      <w:r w:rsidRPr="00E8375E">
        <w:rPr>
          <w:rFonts w:ascii="Times New Roman" w:hAnsi="Times New Roman"/>
          <w:sz w:val="28"/>
          <w:szCs w:val="28"/>
        </w:rPr>
        <w:t>ВЛ</w:t>
      </w:r>
      <w:proofErr w:type="gramEnd"/>
      <w:r w:rsidRPr="00E8375E">
        <w:rPr>
          <w:rFonts w:ascii="Times New Roman" w:hAnsi="Times New Roman"/>
          <w:sz w:val="28"/>
          <w:szCs w:val="28"/>
        </w:rPr>
        <w:t xml:space="preserve"> 330 </w:t>
      </w:r>
      <w:proofErr w:type="spellStart"/>
      <w:r w:rsidRPr="00E8375E">
        <w:rPr>
          <w:rFonts w:ascii="Times New Roman" w:hAnsi="Times New Roman"/>
          <w:sz w:val="28"/>
          <w:szCs w:val="28"/>
        </w:rPr>
        <w:t>кВ</w:t>
      </w:r>
      <w:proofErr w:type="spellEnd"/>
      <w:r w:rsidRPr="00E8375E">
        <w:rPr>
          <w:rFonts w:ascii="Times New Roman" w:hAnsi="Times New Roman"/>
          <w:sz w:val="28"/>
          <w:szCs w:val="28"/>
        </w:rPr>
        <w:t xml:space="preserve"> пройдет вдоль существующей ВЛ 750 </w:t>
      </w:r>
      <w:proofErr w:type="spellStart"/>
      <w:r w:rsidRPr="00E8375E">
        <w:rPr>
          <w:rFonts w:ascii="Times New Roman" w:hAnsi="Times New Roman"/>
          <w:sz w:val="28"/>
          <w:szCs w:val="28"/>
        </w:rPr>
        <w:t>кВ</w:t>
      </w:r>
      <w:proofErr w:type="spellEnd"/>
      <w:r w:rsidRPr="00E8375E">
        <w:rPr>
          <w:rFonts w:ascii="Times New Roman" w:hAnsi="Times New Roman"/>
          <w:sz w:val="28"/>
          <w:szCs w:val="28"/>
        </w:rPr>
        <w:t xml:space="preserve"> и ВЛ 110 </w:t>
      </w:r>
      <w:proofErr w:type="spellStart"/>
      <w:r w:rsidRPr="00E8375E">
        <w:rPr>
          <w:rFonts w:ascii="Times New Roman" w:hAnsi="Times New Roman"/>
          <w:sz w:val="28"/>
          <w:szCs w:val="28"/>
        </w:rPr>
        <w:t>кВ</w:t>
      </w:r>
      <w:proofErr w:type="spellEnd"/>
      <w:r w:rsidRPr="00E8375E">
        <w:rPr>
          <w:rFonts w:ascii="Times New Roman" w:hAnsi="Times New Roman"/>
          <w:sz w:val="28"/>
          <w:szCs w:val="28"/>
        </w:rPr>
        <w:t>;</w:t>
      </w:r>
    </w:p>
    <w:p w:rsidR="00E8375E" w:rsidRPr="00E8375E" w:rsidRDefault="00E8375E" w:rsidP="00E8375E">
      <w:pPr>
        <w:numPr>
          <w:ilvl w:val="0"/>
          <w:numId w:val="4"/>
        </w:numPr>
        <w:spacing w:before="120" w:after="120" w:line="240" w:lineRule="auto"/>
        <w:ind w:left="1276" w:hanging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E8375E">
        <w:rPr>
          <w:rFonts w:ascii="Times New Roman" w:hAnsi="Times New Roman"/>
          <w:sz w:val="28"/>
          <w:szCs w:val="28"/>
        </w:rPr>
        <w:t>ВЛ</w:t>
      </w:r>
      <w:proofErr w:type="gramEnd"/>
      <w:r w:rsidRPr="00E8375E">
        <w:rPr>
          <w:rFonts w:ascii="Times New Roman" w:hAnsi="Times New Roman"/>
          <w:sz w:val="28"/>
          <w:szCs w:val="28"/>
        </w:rPr>
        <w:t xml:space="preserve"> 330 </w:t>
      </w:r>
      <w:proofErr w:type="spellStart"/>
      <w:r w:rsidRPr="00E8375E">
        <w:rPr>
          <w:rFonts w:ascii="Times New Roman" w:hAnsi="Times New Roman"/>
          <w:sz w:val="28"/>
          <w:szCs w:val="28"/>
        </w:rPr>
        <w:t>кВ</w:t>
      </w:r>
      <w:proofErr w:type="spellEnd"/>
      <w:r w:rsidRPr="00E8375E">
        <w:rPr>
          <w:rFonts w:ascii="Times New Roman" w:hAnsi="Times New Roman"/>
          <w:sz w:val="28"/>
          <w:szCs w:val="28"/>
        </w:rPr>
        <w:t xml:space="preserve"> Ленинградская АЭС-2 - проектируемая ПС 330 </w:t>
      </w:r>
      <w:proofErr w:type="spellStart"/>
      <w:r w:rsidRPr="00E8375E">
        <w:rPr>
          <w:rFonts w:ascii="Times New Roman" w:hAnsi="Times New Roman"/>
          <w:sz w:val="28"/>
          <w:szCs w:val="28"/>
        </w:rPr>
        <w:t>кВ</w:t>
      </w:r>
      <w:proofErr w:type="spellEnd"/>
      <w:r w:rsidRPr="00E8375E">
        <w:rPr>
          <w:rFonts w:ascii="Times New Roman" w:hAnsi="Times New Roman"/>
          <w:sz w:val="28"/>
          <w:szCs w:val="28"/>
        </w:rPr>
        <w:t xml:space="preserve"> Усть-Луга по территории поселения около 11 км. Данная </w:t>
      </w:r>
      <w:proofErr w:type="gramStart"/>
      <w:r w:rsidRPr="00E8375E">
        <w:rPr>
          <w:rFonts w:ascii="Times New Roman" w:hAnsi="Times New Roman"/>
          <w:sz w:val="28"/>
          <w:szCs w:val="28"/>
        </w:rPr>
        <w:t>ВЛ</w:t>
      </w:r>
      <w:proofErr w:type="gramEnd"/>
      <w:r w:rsidRPr="00E8375E">
        <w:rPr>
          <w:rFonts w:ascii="Times New Roman" w:hAnsi="Times New Roman"/>
          <w:sz w:val="28"/>
          <w:szCs w:val="28"/>
        </w:rPr>
        <w:t xml:space="preserve"> 330 </w:t>
      </w:r>
      <w:proofErr w:type="spellStart"/>
      <w:r w:rsidRPr="00E8375E">
        <w:rPr>
          <w:rFonts w:ascii="Times New Roman" w:hAnsi="Times New Roman"/>
          <w:sz w:val="28"/>
          <w:szCs w:val="28"/>
        </w:rPr>
        <w:t>кВ</w:t>
      </w:r>
      <w:proofErr w:type="spellEnd"/>
      <w:r w:rsidRPr="00E8375E">
        <w:rPr>
          <w:rFonts w:ascii="Times New Roman" w:hAnsi="Times New Roman"/>
          <w:sz w:val="28"/>
          <w:szCs w:val="28"/>
        </w:rPr>
        <w:t xml:space="preserve"> пройдет севернее существующей ВЛ 110 </w:t>
      </w:r>
      <w:proofErr w:type="spellStart"/>
      <w:r w:rsidRPr="00E8375E">
        <w:rPr>
          <w:rFonts w:ascii="Times New Roman" w:hAnsi="Times New Roman"/>
          <w:sz w:val="28"/>
          <w:szCs w:val="28"/>
        </w:rPr>
        <w:t>кВ</w:t>
      </w:r>
      <w:r w:rsidRPr="00E8375E">
        <w:rPr>
          <w:rFonts w:ascii="Times New Roman" w:eastAsia="Times New Roman" w:hAnsi="Times New Roman"/>
          <w:sz w:val="28"/>
          <w:szCs w:val="28"/>
          <w:lang w:eastAsia="ru-RU"/>
        </w:rPr>
        <w:t>Ленинградской</w:t>
      </w:r>
      <w:proofErr w:type="spellEnd"/>
      <w:r w:rsidRPr="00E8375E">
        <w:rPr>
          <w:rFonts w:ascii="Times New Roman" w:hAnsi="Times New Roman"/>
          <w:sz w:val="28"/>
          <w:szCs w:val="28"/>
        </w:rPr>
        <w:t xml:space="preserve"> АЭС - ПС № 242 «</w:t>
      </w:r>
      <w:proofErr w:type="spellStart"/>
      <w:r w:rsidRPr="00E8375E">
        <w:rPr>
          <w:rFonts w:ascii="Times New Roman" w:hAnsi="Times New Roman"/>
          <w:sz w:val="28"/>
          <w:szCs w:val="28"/>
        </w:rPr>
        <w:t>Копанское</w:t>
      </w:r>
      <w:proofErr w:type="spellEnd"/>
      <w:r w:rsidRPr="00E8375E">
        <w:rPr>
          <w:rFonts w:ascii="Times New Roman" w:hAnsi="Times New Roman"/>
          <w:sz w:val="28"/>
          <w:szCs w:val="28"/>
        </w:rPr>
        <w:t xml:space="preserve"> озеро».</w:t>
      </w:r>
    </w:p>
    <w:p w:rsidR="00E8375E" w:rsidRPr="00E8375E" w:rsidRDefault="00E8375E" w:rsidP="00E8375E">
      <w:pPr>
        <w:spacing w:before="24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375E">
        <w:rPr>
          <w:rFonts w:ascii="Times New Roman" w:hAnsi="Times New Roman"/>
          <w:sz w:val="28"/>
          <w:szCs w:val="28"/>
        </w:rPr>
        <w:t xml:space="preserve">Схемой и программой развития электроэнергетики Ленинградской области на 2015-2019 годы, утвержденной Распоряжением Губернатора Ленинградской области от 27.07.2015 № 454-рг </w:t>
      </w:r>
      <w:r w:rsidRPr="00E8375E">
        <w:rPr>
          <w:rFonts w:ascii="Times New Roman" w:eastAsia="Times New Roman" w:hAnsi="Times New Roman"/>
          <w:sz w:val="28"/>
          <w:szCs w:val="28"/>
        </w:rPr>
        <w:t xml:space="preserve">на территории </w:t>
      </w:r>
      <w:proofErr w:type="spellStart"/>
      <w:r w:rsidRPr="00E8375E">
        <w:rPr>
          <w:rFonts w:ascii="Times New Roman" w:eastAsia="Times New Roman" w:hAnsi="Times New Roman"/>
          <w:sz w:val="28"/>
          <w:szCs w:val="28"/>
        </w:rPr>
        <w:t>Копорского</w:t>
      </w:r>
      <w:proofErr w:type="spellEnd"/>
      <w:r w:rsidRPr="00E8375E">
        <w:rPr>
          <w:rFonts w:ascii="Times New Roman" w:eastAsia="Times New Roman" w:hAnsi="Times New Roman"/>
          <w:sz w:val="28"/>
          <w:szCs w:val="28"/>
        </w:rPr>
        <w:t xml:space="preserve"> сельского поселения запланированы следующие мероприятий регионального значения:</w:t>
      </w:r>
    </w:p>
    <w:p w:rsidR="00E8375E" w:rsidRPr="00E8375E" w:rsidRDefault="00E8375E" w:rsidP="00E8375E">
      <w:pPr>
        <w:numPr>
          <w:ilvl w:val="0"/>
          <w:numId w:val="4"/>
        </w:numPr>
        <w:spacing w:before="120" w:after="120" w:line="240" w:lineRule="auto"/>
        <w:ind w:left="1276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E8375E">
        <w:rPr>
          <w:rFonts w:ascii="Times New Roman" w:hAnsi="Times New Roman"/>
          <w:sz w:val="28"/>
          <w:szCs w:val="28"/>
        </w:rPr>
        <w:t xml:space="preserve">Реконструкция </w:t>
      </w:r>
      <w:proofErr w:type="gramStart"/>
      <w:r w:rsidRPr="00E8375E">
        <w:rPr>
          <w:rFonts w:ascii="Times New Roman" w:hAnsi="Times New Roman"/>
          <w:sz w:val="28"/>
          <w:szCs w:val="28"/>
        </w:rPr>
        <w:t>ВЛ</w:t>
      </w:r>
      <w:proofErr w:type="gramEnd"/>
      <w:r w:rsidRPr="00E8375E">
        <w:rPr>
          <w:rFonts w:ascii="Times New Roman" w:hAnsi="Times New Roman"/>
          <w:sz w:val="28"/>
          <w:szCs w:val="28"/>
        </w:rPr>
        <w:t xml:space="preserve"> 110 </w:t>
      </w:r>
      <w:proofErr w:type="spellStart"/>
      <w:r w:rsidRPr="00E8375E">
        <w:rPr>
          <w:rFonts w:ascii="Times New Roman" w:hAnsi="Times New Roman"/>
          <w:sz w:val="28"/>
          <w:szCs w:val="28"/>
        </w:rPr>
        <w:t>кВ</w:t>
      </w:r>
      <w:proofErr w:type="spellEnd"/>
      <w:r w:rsidRPr="00E8375E">
        <w:rPr>
          <w:rFonts w:ascii="Times New Roman" w:hAnsi="Times New Roman"/>
          <w:sz w:val="28"/>
          <w:szCs w:val="28"/>
        </w:rPr>
        <w:t xml:space="preserve"> «Копорская-1» (ПС № 203 «Копорье» - ПС № 306 «</w:t>
      </w:r>
      <w:proofErr w:type="spellStart"/>
      <w:r w:rsidRPr="00E8375E">
        <w:rPr>
          <w:rFonts w:ascii="Times New Roman" w:hAnsi="Times New Roman"/>
          <w:sz w:val="28"/>
          <w:szCs w:val="28"/>
        </w:rPr>
        <w:t>Велькота</w:t>
      </w:r>
      <w:proofErr w:type="spellEnd"/>
      <w:r w:rsidRPr="00E8375E">
        <w:rPr>
          <w:rFonts w:ascii="Times New Roman" w:hAnsi="Times New Roman"/>
          <w:sz w:val="28"/>
          <w:szCs w:val="28"/>
        </w:rPr>
        <w:t>»);</w:t>
      </w:r>
    </w:p>
    <w:p w:rsidR="00E8375E" w:rsidRPr="00E8375E" w:rsidRDefault="00E8375E" w:rsidP="00E8375E">
      <w:pPr>
        <w:numPr>
          <w:ilvl w:val="0"/>
          <w:numId w:val="4"/>
        </w:numPr>
        <w:spacing w:before="120" w:after="120" w:line="240" w:lineRule="auto"/>
        <w:ind w:left="1276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E8375E">
        <w:rPr>
          <w:rFonts w:ascii="Times New Roman" w:hAnsi="Times New Roman"/>
          <w:sz w:val="28"/>
          <w:szCs w:val="28"/>
        </w:rPr>
        <w:t xml:space="preserve">Реконструкция </w:t>
      </w:r>
      <w:proofErr w:type="gramStart"/>
      <w:r w:rsidRPr="00E8375E">
        <w:rPr>
          <w:rFonts w:ascii="Times New Roman" w:hAnsi="Times New Roman"/>
          <w:sz w:val="28"/>
          <w:szCs w:val="28"/>
        </w:rPr>
        <w:t>ВЛ</w:t>
      </w:r>
      <w:proofErr w:type="gramEnd"/>
      <w:r w:rsidRPr="00E8375E">
        <w:rPr>
          <w:rFonts w:ascii="Times New Roman" w:hAnsi="Times New Roman"/>
          <w:sz w:val="28"/>
          <w:szCs w:val="28"/>
        </w:rPr>
        <w:t xml:space="preserve"> 110 </w:t>
      </w:r>
      <w:proofErr w:type="spellStart"/>
      <w:r w:rsidRPr="00E8375E">
        <w:rPr>
          <w:rFonts w:ascii="Times New Roman" w:hAnsi="Times New Roman"/>
          <w:sz w:val="28"/>
          <w:szCs w:val="28"/>
        </w:rPr>
        <w:t>кВ</w:t>
      </w:r>
      <w:proofErr w:type="spellEnd"/>
      <w:r w:rsidRPr="00E8375E">
        <w:rPr>
          <w:rFonts w:ascii="Times New Roman" w:hAnsi="Times New Roman"/>
          <w:sz w:val="28"/>
          <w:szCs w:val="28"/>
        </w:rPr>
        <w:t xml:space="preserve"> «Копорская-2» ПС № 169 «Сосновый бор-2» - ПС № 242 «База отдыха» (с отпайкой на ПС № 353 «Водозабор-2»);</w:t>
      </w:r>
    </w:p>
    <w:p w:rsidR="00E8375E" w:rsidRPr="00E8375E" w:rsidRDefault="00E8375E" w:rsidP="00E8375E">
      <w:pPr>
        <w:numPr>
          <w:ilvl w:val="0"/>
          <w:numId w:val="4"/>
        </w:numPr>
        <w:spacing w:before="120" w:after="120" w:line="240" w:lineRule="auto"/>
        <w:ind w:left="1276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E8375E">
        <w:rPr>
          <w:rFonts w:ascii="Times New Roman" w:hAnsi="Times New Roman"/>
          <w:sz w:val="28"/>
          <w:szCs w:val="28"/>
        </w:rPr>
        <w:t xml:space="preserve">Реконструкция </w:t>
      </w:r>
      <w:proofErr w:type="gramStart"/>
      <w:r w:rsidRPr="00E8375E">
        <w:rPr>
          <w:rFonts w:ascii="Times New Roman" w:hAnsi="Times New Roman"/>
          <w:sz w:val="28"/>
          <w:szCs w:val="28"/>
        </w:rPr>
        <w:t>ВЛ</w:t>
      </w:r>
      <w:proofErr w:type="gramEnd"/>
      <w:r w:rsidRPr="00E8375E">
        <w:rPr>
          <w:rFonts w:ascii="Times New Roman" w:hAnsi="Times New Roman"/>
          <w:sz w:val="28"/>
          <w:szCs w:val="28"/>
        </w:rPr>
        <w:t xml:space="preserve"> 110 </w:t>
      </w:r>
      <w:proofErr w:type="spellStart"/>
      <w:r w:rsidRPr="00E8375E">
        <w:rPr>
          <w:rFonts w:ascii="Times New Roman" w:hAnsi="Times New Roman"/>
          <w:sz w:val="28"/>
          <w:szCs w:val="28"/>
        </w:rPr>
        <w:t>кВ</w:t>
      </w:r>
      <w:proofErr w:type="spellEnd"/>
      <w:r w:rsidRPr="00E8375E">
        <w:rPr>
          <w:rFonts w:ascii="Times New Roman" w:hAnsi="Times New Roman"/>
          <w:sz w:val="28"/>
          <w:szCs w:val="28"/>
        </w:rPr>
        <w:t xml:space="preserve"> ПС № 203 «Копорье» – ПС № 169 «Сосновый Бор» (замена провода);</w:t>
      </w:r>
    </w:p>
    <w:p w:rsidR="00E8375E" w:rsidRPr="00E8375E" w:rsidRDefault="00E8375E" w:rsidP="00E8375E">
      <w:pPr>
        <w:numPr>
          <w:ilvl w:val="0"/>
          <w:numId w:val="4"/>
        </w:numPr>
        <w:spacing w:before="120" w:after="120" w:line="240" w:lineRule="auto"/>
        <w:ind w:left="1276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E8375E">
        <w:rPr>
          <w:rFonts w:ascii="Times New Roman" w:hAnsi="Times New Roman"/>
          <w:sz w:val="28"/>
          <w:szCs w:val="28"/>
        </w:rPr>
        <w:t xml:space="preserve">Реконструкция ПС 110/10 </w:t>
      </w:r>
      <w:proofErr w:type="spellStart"/>
      <w:r w:rsidRPr="00E8375E">
        <w:rPr>
          <w:rFonts w:ascii="Times New Roman" w:hAnsi="Times New Roman"/>
          <w:sz w:val="28"/>
          <w:szCs w:val="28"/>
        </w:rPr>
        <w:t>кВ</w:t>
      </w:r>
      <w:proofErr w:type="spellEnd"/>
      <w:r w:rsidRPr="00E8375E">
        <w:rPr>
          <w:rFonts w:ascii="Times New Roman" w:hAnsi="Times New Roman"/>
          <w:sz w:val="28"/>
          <w:szCs w:val="28"/>
        </w:rPr>
        <w:t xml:space="preserve"> № 203 «Копорье» (установка 2 трансформаторов по 16 МВ∙А).</w:t>
      </w:r>
    </w:p>
    <w:p w:rsidR="00E8375E" w:rsidRPr="00E8375E" w:rsidRDefault="00E8375E" w:rsidP="009425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375E">
        <w:rPr>
          <w:rFonts w:ascii="Times New Roman" w:eastAsia="Times New Roman" w:hAnsi="Times New Roman"/>
          <w:sz w:val="28"/>
          <w:szCs w:val="28"/>
        </w:rPr>
        <w:t xml:space="preserve">Согласно схеме территориального планирования Ломоносовского муниципального района в части учета интересов Ленинградской области предусмотрена реконструкция </w:t>
      </w:r>
      <w:proofErr w:type="gramStart"/>
      <w:r w:rsidRPr="00E8375E">
        <w:rPr>
          <w:rFonts w:ascii="Times New Roman" w:eastAsia="Times New Roman" w:hAnsi="Times New Roman"/>
          <w:sz w:val="28"/>
          <w:szCs w:val="28"/>
        </w:rPr>
        <w:t>ВЛ</w:t>
      </w:r>
      <w:proofErr w:type="gramEnd"/>
      <w:r w:rsidRPr="00E8375E">
        <w:rPr>
          <w:rFonts w:ascii="Times New Roman" w:eastAsia="Times New Roman" w:hAnsi="Times New Roman"/>
          <w:sz w:val="28"/>
          <w:szCs w:val="28"/>
        </w:rPr>
        <w:t xml:space="preserve"> 110 </w:t>
      </w:r>
      <w:proofErr w:type="spellStart"/>
      <w:r w:rsidRPr="00E8375E">
        <w:rPr>
          <w:rFonts w:ascii="Times New Roman" w:eastAsia="Times New Roman" w:hAnsi="Times New Roman"/>
          <w:sz w:val="28"/>
          <w:szCs w:val="28"/>
        </w:rPr>
        <w:t>кВ</w:t>
      </w:r>
      <w:proofErr w:type="spellEnd"/>
      <w:r w:rsidRPr="00E8375E">
        <w:rPr>
          <w:rFonts w:ascii="Times New Roman" w:eastAsia="Times New Roman" w:hAnsi="Times New Roman"/>
          <w:sz w:val="28"/>
          <w:szCs w:val="28"/>
        </w:rPr>
        <w:t xml:space="preserve"> ПС № 242 «</w:t>
      </w:r>
      <w:proofErr w:type="spellStart"/>
      <w:r w:rsidRPr="00E8375E">
        <w:rPr>
          <w:rFonts w:ascii="Times New Roman" w:eastAsia="Times New Roman" w:hAnsi="Times New Roman"/>
          <w:sz w:val="28"/>
          <w:szCs w:val="28"/>
        </w:rPr>
        <w:t>Копанское</w:t>
      </w:r>
      <w:proofErr w:type="spellEnd"/>
      <w:r w:rsidRPr="00E8375E">
        <w:rPr>
          <w:rFonts w:ascii="Times New Roman" w:eastAsia="Times New Roman" w:hAnsi="Times New Roman"/>
          <w:sz w:val="28"/>
          <w:szCs w:val="28"/>
        </w:rPr>
        <w:t xml:space="preserve"> озеро» - ПС «Водозабор-2» - </w:t>
      </w:r>
      <w:r w:rsidRPr="00E8375E">
        <w:rPr>
          <w:rFonts w:ascii="Times New Roman" w:hAnsi="Times New Roman"/>
          <w:sz w:val="28"/>
          <w:szCs w:val="28"/>
        </w:rPr>
        <w:t>Ленинградская АЭС-2</w:t>
      </w:r>
      <w:r w:rsidRPr="00E8375E">
        <w:rPr>
          <w:rFonts w:ascii="Times New Roman" w:eastAsia="Times New Roman" w:hAnsi="Times New Roman"/>
          <w:sz w:val="28"/>
          <w:szCs w:val="28"/>
        </w:rPr>
        <w:t>.</w:t>
      </w:r>
    </w:p>
    <w:p w:rsidR="00E8375E" w:rsidRPr="00E8375E" w:rsidRDefault="00E8375E" w:rsidP="009425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375E">
        <w:rPr>
          <w:rFonts w:ascii="Times New Roman" w:eastAsia="Times New Roman" w:hAnsi="Times New Roman"/>
          <w:sz w:val="28"/>
          <w:szCs w:val="28"/>
        </w:rPr>
        <w:t xml:space="preserve">Согласно инвестиционным программам ОАО «Ленэнерго» годы на территории </w:t>
      </w:r>
      <w:proofErr w:type="spellStart"/>
      <w:r w:rsidRPr="00E8375E">
        <w:rPr>
          <w:rFonts w:ascii="Times New Roman" w:eastAsia="Times New Roman" w:hAnsi="Times New Roman"/>
          <w:sz w:val="28"/>
          <w:szCs w:val="28"/>
        </w:rPr>
        <w:t>Копорского</w:t>
      </w:r>
      <w:proofErr w:type="spellEnd"/>
      <w:r w:rsidRPr="00E8375E">
        <w:rPr>
          <w:rFonts w:ascii="Times New Roman" w:eastAsia="Times New Roman" w:hAnsi="Times New Roman"/>
          <w:sz w:val="28"/>
          <w:szCs w:val="28"/>
        </w:rPr>
        <w:t xml:space="preserve"> сельского поселения на 2012-2017 не планируется новое строительство либо реконструкция существующих объектов электроэнергетики.</w:t>
      </w:r>
    </w:p>
    <w:p w:rsidR="00E8375E" w:rsidRPr="00E8375E" w:rsidRDefault="00E8375E" w:rsidP="009425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375E">
        <w:rPr>
          <w:rFonts w:ascii="Times New Roman" w:eastAsia="Times New Roman" w:hAnsi="Times New Roman"/>
          <w:sz w:val="28"/>
          <w:szCs w:val="28"/>
        </w:rPr>
        <w:lastRenderedPageBreak/>
        <w:t xml:space="preserve">Схема развития электрических сетей напряжением 6–10 </w:t>
      </w:r>
      <w:proofErr w:type="spellStart"/>
      <w:r w:rsidRPr="00E8375E">
        <w:rPr>
          <w:rFonts w:ascii="Times New Roman" w:eastAsia="Times New Roman" w:hAnsi="Times New Roman"/>
          <w:sz w:val="28"/>
          <w:szCs w:val="28"/>
        </w:rPr>
        <w:t>кВ</w:t>
      </w:r>
      <w:proofErr w:type="spellEnd"/>
      <w:r w:rsidRPr="00E8375E">
        <w:rPr>
          <w:rFonts w:ascii="Times New Roman" w:eastAsia="Times New Roman" w:hAnsi="Times New Roman"/>
          <w:sz w:val="28"/>
          <w:szCs w:val="28"/>
        </w:rPr>
        <w:t xml:space="preserve"> на территории Ломоносовского муниципального района области не разработана (ОАО «</w:t>
      </w:r>
      <w:proofErr w:type="spellStart"/>
      <w:r w:rsidRPr="00E8375E">
        <w:rPr>
          <w:rFonts w:ascii="Times New Roman" w:eastAsia="Times New Roman" w:hAnsi="Times New Roman"/>
          <w:sz w:val="28"/>
          <w:szCs w:val="28"/>
        </w:rPr>
        <w:t>СевЗап</w:t>
      </w:r>
      <w:proofErr w:type="spellEnd"/>
      <w:r w:rsidRPr="00E8375E">
        <w:rPr>
          <w:rFonts w:ascii="Times New Roman" w:eastAsia="Times New Roman" w:hAnsi="Times New Roman"/>
          <w:sz w:val="28"/>
          <w:szCs w:val="28"/>
        </w:rPr>
        <w:t xml:space="preserve"> НТЦ»).</w:t>
      </w:r>
    </w:p>
    <w:p w:rsidR="00E8375E" w:rsidRPr="00E8375E" w:rsidRDefault="00E8375E" w:rsidP="009425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375E">
        <w:rPr>
          <w:rFonts w:ascii="Times New Roman" w:hAnsi="Times New Roman"/>
          <w:sz w:val="28"/>
          <w:szCs w:val="28"/>
        </w:rPr>
        <w:t>Электрические нагрузки жилищно-коммунального сектора рассчитаны по удельным нормам коммунально-бытового электропотребления на одного жителя. Нормы предусматривают электропотребление жилыми и общественными зданиями, предприятиями коммунально-бытового обслуживания, наружным освещением, системами водоснабжения и теплоснабжения.</w:t>
      </w:r>
    </w:p>
    <w:p w:rsidR="00E8375E" w:rsidRPr="00E8375E" w:rsidRDefault="00E8375E" w:rsidP="00F740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375E">
        <w:rPr>
          <w:rFonts w:ascii="Times New Roman" w:hAnsi="Times New Roman"/>
          <w:sz w:val="28"/>
          <w:szCs w:val="28"/>
        </w:rPr>
        <w:t xml:space="preserve">Расчетные электрические нагрузки определены в соответствии с РД 34.20.185-94 «Изменения и дополнения к Инструкции по проектированию городских электрических сетей». Расчёт электрических нагрузок на проектируемых территориях жилой застройки производился с учётом </w:t>
      </w:r>
      <w:proofErr w:type="spellStart"/>
      <w:r w:rsidRPr="00E8375E">
        <w:rPr>
          <w:rFonts w:ascii="Times New Roman" w:hAnsi="Times New Roman"/>
          <w:sz w:val="28"/>
          <w:szCs w:val="28"/>
        </w:rPr>
        <w:t>пищеприготовления</w:t>
      </w:r>
      <w:proofErr w:type="spellEnd"/>
      <w:r w:rsidRPr="00E8375E">
        <w:rPr>
          <w:rFonts w:ascii="Times New Roman" w:hAnsi="Times New Roman"/>
          <w:sz w:val="28"/>
          <w:szCs w:val="28"/>
        </w:rPr>
        <w:t xml:space="preserve"> как на электрических плитах мощностью до 10,5 кВт, так и плитах на природном газе в зависимости от планируемой схемы газоснабжения в конкретных населенных пунктах поселения.</w:t>
      </w:r>
    </w:p>
    <w:p w:rsidR="00E8375E" w:rsidRPr="00E8375E" w:rsidRDefault="00E8375E" w:rsidP="00F740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375E">
        <w:rPr>
          <w:rFonts w:ascii="Times New Roman" w:hAnsi="Times New Roman"/>
          <w:sz w:val="28"/>
          <w:szCs w:val="28"/>
        </w:rPr>
        <w:t xml:space="preserve">Расчет электрических нагрузок коммунально-бытовых потребителей нового жилищного строительства в разрезе населенных пунктов </w:t>
      </w:r>
      <w:proofErr w:type="spellStart"/>
      <w:r w:rsidRPr="00E8375E">
        <w:rPr>
          <w:rFonts w:ascii="Times New Roman" w:hAnsi="Times New Roman"/>
          <w:sz w:val="28"/>
          <w:szCs w:val="28"/>
        </w:rPr>
        <w:t>Копорского</w:t>
      </w:r>
      <w:proofErr w:type="spellEnd"/>
      <w:r w:rsidRPr="00E8375E">
        <w:rPr>
          <w:rFonts w:ascii="Times New Roman" w:hAnsi="Times New Roman"/>
          <w:sz w:val="28"/>
          <w:szCs w:val="28"/>
        </w:rPr>
        <w:t xml:space="preserve"> сельского поселения на первую очередь </w:t>
      </w:r>
      <w:r w:rsidR="00F7407E">
        <w:rPr>
          <w:rFonts w:ascii="Times New Roman" w:hAnsi="Times New Roman"/>
          <w:sz w:val="28"/>
          <w:szCs w:val="28"/>
        </w:rPr>
        <w:t>и расчетный срок представлен в Т</w:t>
      </w:r>
      <w:r w:rsidRPr="00E8375E">
        <w:rPr>
          <w:rFonts w:ascii="Times New Roman" w:hAnsi="Times New Roman"/>
          <w:sz w:val="28"/>
          <w:szCs w:val="28"/>
        </w:rPr>
        <w:t xml:space="preserve">аблице </w:t>
      </w:r>
      <w:r w:rsidR="00F7407E">
        <w:rPr>
          <w:rFonts w:ascii="Times New Roman" w:hAnsi="Times New Roman"/>
          <w:sz w:val="28"/>
          <w:szCs w:val="28"/>
        </w:rPr>
        <w:t>8</w:t>
      </w:r>
      <w:r w:rsidR="008178F0">
        <w:rPr>
          <w:rFonts w:ascii="Times New Roman" w:hAnsi="Times New Roman"/>
          <w:sz w:val="28"/>
          <w:szCs w:val="28"/>
        </w:rPr>
        <w:t>.</w:t>
      </w:r>
    </w:p>
    <w:p w:rsidR="00E8375E" w:rsidRPr="00E8375E" w:rsidRDefault="00E8375E" w:rsidP="000E3B8E">
      <w:pPr>
        <w:suppressAutoHyphens/>
        <w:spacing w:before="120"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bookmarkStart w:id="8" w:name="_Ref339372475"/>
      <w:r w:rsidRPr="00E8375E">
        <w:rPr>
          <w:rFonts w:ascii="Times New Roman" w:eastAsia="Times New Roman" w:hAnsi="Times New Roman"/>
          <w:sz w:val="28"/>
          <w:szCs w:val="28"/>
        </w:rPr>
        <w:t>Таблица</w:t>
      </w:r>
      <w:bookmarkEnd w:id="8"/>
      <w:r w:rsidR="00F7407E">
        <w:rPr>
          <w:rFonts w:ascii="Times New Roman" w:eastAsia="Times New Roman" w:hAnsi="Times New Roman"/>
          <w:sz w:val="28"/>
          <w:szCs w:val="28"/>
        </w:rPr>
        <w:t xml:space="preserve"> 8</w:t>
      </w:r>
      <w:r w:rsidRPr="00E8375E">
        <w:rPr>
          <w:rFonts w:ascii="Times New Roman" w:eastAsia="Times New Roman" w:hAnsi="Times New Roman"/>
          <w:sz w:val="28"/>
          <w:szCs w:val="28"/>
        </w:rPr>
        <w:t xml:space="preserve"> Электрические нагрузки коммунально-бытовых потребителей проектируемой жилой застройки</w:t>
      </w:r>
    </w:p>
    <w:tbl>
      <w:tblPr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1134"/>
        <w:gridCol w:w="1417"/>
        <w:gridCol w:w="1276"/>
        <w:gridCol w:w="1276"/>
        <w:gridCol w:w="992"/>
        <w:gridCol w:w="1896"/>
      </w:tblGrid>
      <w:tr w:rsidR="00E8375E" w:rsidRPr="00E8375E" w:rsidTr="00AB073D">
        <w:trPr>
          <w:tblHeader/>
          <w:jc w:val="center"/>
        </w:trPr>
        <w:tc>
          <w:tcPr>
            <w:tcW w:w="1756" w:type="dxa"/>
            <w:vMerge w:val="restart"/>
            <w:vAlign w:val="center"/>
          </w:tcPr>
          <w:p w:rsidR="00E8375E" w:rsidRPr="00E8375E" w:rsidRDefault="00E8375E" w:rsidP="00E83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375E">
              <w:rPr>
                <w:rFonts w:ascii="Times New Roman" w:eastAsia="Times New Roman" w:hAnsi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134" w:type="dxa"/>
            <w:vMerge w:val="restart"/>
            <w:vAlign w:val="center"/>
          </w:tcPr>
          <w:p w:rsidR="00E8375E" w:rsidRPr="00E8375E" w:rsidRDefault="00E8375E" w:rsidP="00E83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375E">
              <w:rPr>
                <w:rFonts w:ascii="Times New Roman" w:eastAsia="Times New Roman" w:hAnsi="Times New Roman"/>
                <w:sz w:val="28"/>
                <w:szCs w:val="28"/>
              </w:rPr>
              <w:t>Жилая зона</w:t>
            </w:r>
          </w:p>
        </w:tc>
        <w:tc>
          <w:tcPr>
            <w:tcW w:w="1417" w:type="dxa"/>
            <w:vMerge w:val="restart"/>
            <w:vAlign w:val="center"/>
          </w:tcPr>
          <w:p w:rsidR="00E8375E" w:rsidRPr="00E8375E" w:rsidRDefault="00E8375E" w:rsidP="00E83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375E">
              <w:rPr>
                <w:rFonts w:ascii="Times New Roman" w:eastAsia="Times New Roman" w:hAnsi="Times New Roman"/>
                <w:sz w:val="28"/>
                <w:szCs w:val="28"/>
              </w:rPr>
              <w:t xml:space="preserve">Площадь, </w:t>
            </w:r>
            <w:proofErr w:type="gramStart"/>
            <w:r w:rsidRPr="00E8375E">
              <w:rPr>
                <w:rFonts w:ascii="Times New Roman" w:eastAsia="Times New Roman" w:hAnsi="Times New Roman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E8375E" w:rsidRPr="00E8375E" w:rsidRDefault="00E8375E" w:rsidP="00E83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375E">
              <w:rPr>
                <w:rFonts w:ascii="Times New Roman" w:eastAsia="Times New Roman" w:hAnsi="Times New Roman"/>
                <w:sz w:val="28"/>
                <w:szCs w:val="28"/>
              </w:rPr>
              <w:t>Этап реализации</w:t>
            </w:r>
          </w:p>
        </w:tc>
        <w:tc>
          <w:tcPr>
            <w:tcW w:w="2268" w:type="dxa"/>
            <w:gridSpan w:val="2"/>
            <w:vAlign w:val="center"/>
          </w:tcPr>
          <w:p w:rsidR="00E8375E" w:rsidRPr="00E8375E" w:rsidRDefault="00E8375E" w:rsidP="00E83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375E">
              <w:rPr>
                <w:rFonts w:ascii="Times New Roman" w:eastAsia="Times New Roman" w:hAnsi="Times New Roman"/>
                <w:sz w:val="28"/>
                <w:szCs w:val="28"/>
              </w:rPr>
              <w:t>Электрическая нагрузка</w:t>
            </w:r>
          </w:p>
        </w:tc>
        <w:tc>
          <w:tcPr>
            <w:tcW w:w="1896" w:type="dxa"/>
            <w:vMerge w:val="restart"/>
            <w:vAlign w:val="center"/>
          </w:tcPr>
          <w:p w:rsidR="00E8375E" w:rsidRPr="00E8375E" w:rsidRDefault="00E8375E" w:rsidP="00E83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375E">
              <w:rPr>
                <w:rFonts w:ascii="Times New Roman" w:eastAsia="Times New Roman" w:hAnsi="Times New Roman"/>
                <w:sz w:val="28"/>
                <w:szCs w:val="28"/>
              </w:rPr>
              <w:t>Источник питания</w:t>
            </w:r>
          </w:p>
        </w:tc>
      </w:tr>
      <w:tr w:rsidR="00E8375E" w:rsidRPr="00E8375E" w:rsidTr="00AB073D">
        <w:trPr>
          <w:tblHeader/>
          <w:jc w:val="center"/>
        </w:trPr>
        <w:tc>
          <w:tcPr>
            <w:tcW w:w="1756" w:type="dxa"/>
            <w:vMerge/>
            <w:vAlign w:val="center"/>
          </w:tcPr>
          <w:p w:rsidR="00E8375E" w:rsidRPr="00E8375E" w:rsidRDefault="00E8375E" w:rsidP="00E83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E8375E" w:rsidRPr="00E8375E" w:rsidRDefault="00E8375E" w:rsidP="00E83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E8375E" w:rsidRPr="00E8375E" w:rsidRDefault="00E8375E" w:rsidP="00E83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E8375E" w:rsidRPr="00E8375E" w:rsidRDefault="00E8375E" w:rsidP="00E83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8375E" w:rsidRPr="00E8375E" w:rsidRDefault="00E8375E" w:rsidP="00E83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E8375E">
              <w:rPr>
                <w:rFonts w:ascii="Times New Roman" w:eastAsia="Times New Roman" w:hAnsi="Times New Roman"/>
                <w:sz w:val="28"/>
                <w:szCs w:val="28"/>
              </w:rPr>
              <w:t>Активная</w:t>
            </w:r>
            <w:proofErr w:type="gramEnd"/>
            <w:r w:rsidRPr="00E8375E">
              <w:rPr>
                <w:rFonts w:ascii="Times New Roman" w:eastAsia="Times New Roman" w:hAnsi="Times New Roman"/>
                <w:sz w:val="28"/>
                <w:szCs w:val="28"/>
              </w:rPr>
              <w:t>, кВт</w:t>
            </w:r>
          </w:p>
        </w:tc>
        <w:tc>
          <w:tcPr>
            <w:tcW w:w="992" w:type="dxa"/>
            <w:vAlign w:val="center"/>
          </w:tcPr>
          <w:p w:rsidR="00E8375E" w:rsidRPr="00E8375E" w:rsidRDefault="00E8375E" w:rsidP="00E83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375E">
              <w:rPr>
                <w:rFonts w:ascii="Times New Roman" w:eastAsia="Times New Roman" w:hAnsi="Times New Roman"/>
                <w:sz w:val="28"/>
                <w:szCs w:val="28"/>
              </w:rPr>
              <w:t xml:space="preserve">Полная, </w:t>
            </w:r>
            <w:proofErr w:type="spellStart"/>
            <w:r w:rsidRPr="00E8375E">
              <w:rPr>
                <w:rFonts w:ascii="Times New Roman" w:eastAsia="Times New Roman" w:hAnsi="Times New Roman"/>
                <w:sz w:val="28"/>
                <w:szCs w:val="28"/>
              </w:rPr>
              <w:t>кВА</w:t>
            </w:r>
            <w:proofErr w:type="spellEnd"/>
          </w:p>
        </w:tc>
        <w:tc>
          <w:tcPr>
            <w:tcW w:w="1896" w:type="dxa"/>
            <w:vMerge/>
            <w:vAlign w:val="center"/>
          </w:tcPr>
          <w:p w:rsidR="00E8375E" w:rsidRPr="00E8375E" w:rsidRDefault="00E8375E" w:rsidP="00E83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8375E" w:rsidRPr="00E8375E" w:rsidTr="00AB073D">
        <w:trPr>
          <w:jc w:val="center"/>
        </w:trPr>
        <w:tc>
          <w:tcPr>
            <w:tcW w:w="1756" w:type="dxa"/>
            <w:vAlign w:val="center"/>
          </w:tcPr>
          <w:p w:rsidR="00E8375E" w:rsidRPr="00E8375E" w:rsidRDefault="00E8375E" w:rsidP="00E8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E8375E">
              <w:rPr>
                <w:rFonts w:ascii="Times New Roman" w:hAnsi="Times New Roman"/>
                <w:sz w:val="28"/>
                <w:szCs w:val="28"/>
              </w:rPr>
              <w:t>Ананьино</w:t>
            </w:r>
            <w:proofErr w:type="spellEnd"/>
          </w:p>
        </w:tc>
        <w:tc>
          <w:tcPr>
            <w:tcW w:w="1134" w:type="dxa"/>
            <w:vAlign w:val="center"/>
          </w:tcPr>
          <w:p w:rsidR="00E8375E" w:rsidRPr="00E8375E" w:rsidRDefault="00E8375E" w:rsidP="00E8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Ж</w:t>
            </w:r>
            <w:proofErr w:type="gramStart"/>
            <w:r w:rsidRPr="00E8375E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417" w:type="dxa"/>
            <w:vAlign w:val="center"/>
          </w:tcPr>
          <w:p w:rsidR="00E8375E" w:rsidRPr="00E8375E" w:rsidRDefault="00E8375E" w:rsidP="00E8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276" w:type="dxa"/>
            <w:vAlign w:val="center"/>
          </w:tcPr>
          <w:p w:rsidR="00E8375E" w:rsidRPr="00E8375E" w:rsidRDefault="00E8375E" w:rsidP="00E8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первая очередь</w:t>
            </w:r>
          </w:p>
        </w:tc>
        <w:tc>
          <w:tcPr>
            <w:tcW w:w="1276" w:type="dxa"/>
            <w:vAlign w:val="center"/>
          </w:tcPr>
          <w:p w:rsidR="00E8375E" w:rsidRPr="00E8375E" w:rsidRDefault="00E8375E" w:rsidP="00E8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67,2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8375E" w:rsidRPr="00E8375E" w:rsidRDefault="00E8375E" w:rsidP="00E8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68,6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75E" w:rsidRPr="00E8375E" w:rsidRDefault="00E8375E" w:rsidP="00E83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 xml:space="preserve">ПС 110/10 </w:t>
            </w:r>
            <w:proofErr w:type="spellStart"/>
            <w:r w:rsidRPr="00E8375E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spellEnd"/>
            <w:r w:rsidRPr="00E8375E">
              <w:rPr>
                <w:rFonts w:ascii="Times New Roman" w:hAnsi="Times New Roman"/>
                <w:sz w:val="28"/>
                <w:szCs w:val="28"/>
              </w:rPr>
              <w:t xml:space="preserve"> № 203 «Копорье»</w:t>
            </w:r>
          </w:p>
        </w:tc>
      </w:tr>
      <w:tr w:rsidR="00E8375E" w:rsidRPr="00E8375E" w:rsidTr="00AB073D">
        <w:trPr>
          <w:jc w:val="center"/>
        </w:trPr>
        <w:tc>
          <w:tcPr>
            <w:tcW w:w="1756" w:type="dxa"/>
            <w:vAlign w:val="center"/>
          </w:tcPr>
          <w:p w:rsidR="00E8375E" w:rsidRPr="00E8375E" w:rsidRDefault="00E8375E" w:rsidP="00E8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E8375E">
              <w:rPr>
                <w:rFonts w:ascii="Times New Roman" w:hAnsi="Times New Roman"/>
                <w:sz w:val="28"/>
                <w:szCs w:val="28"/>
              </w:rPr>
              <w:t>Заринское</w:t>
            </w:r>
            <w:proofErr w:type="spellEnd"/>
          </w:p>
        </w:tc>
        <w:tc>
          <w:tcPr>
            <w:tcW w:w="1134" w:type="dxa"/>
            <w:vAlign w:val="center"/>
          </w:tcPr>
          <w:p w:rsidR="00E8375E" w:rsidRPr="00E8375E" w:rsidRDefault="00E8375E" w:rsidP="00E8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Ж</w:t>
            </w:r>
            <w:proofErr w:type="gramStart"/>
            <w:r w:rsidRPr="00E8375E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417" w:type="dxa"/>
            <w:vAlign w:val="center"/>
          </w:tcPr>
          <w:p w:rsidR="00E8375E" w:rsidRPr="00E8375E" w:rsidRDefault="00E8375E" w:rsidP="00E8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276" w:type="dxa"/>
            <w:vAlign w:val="center"/>
          </w:tcPr>
          <w:p w:rsidR="00E8375E" w:rsidRPr="00E8375E" w:rsidRDefault="00E8375E" w:rsidP="00E8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первая очередь</w:t>
            </w:r>
          </w:p>
        </w:tc>
        <w:tc>
          <w:tcPr>
            <w:tcW w:w="1276" w:type="dxa"/>
            <w:vAlign w:val="center"/>
          </w:tcPr>
          <w:p w:rsidR="00E8375E" w:rsidRPr="00E8375E" w:rsidRDefault="00E8375E" w:rsidP="00E8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46,4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8375E" w:rsidRPr="00E8375E" w:rsidRDefault="00E8375E" w:rsidP="00E8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47,3</w:t>
            </w:r>
          </w:p>
        </w:tc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75E" w:rsidRPr="00E8375E" w:rsidRDefault="00E8375E" w:rsidP="00E83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8375E" w:rsidRPr="00E8375E" w:rsidTr="00AB073D">
        <w:trPr>
          <w:jc w:val="center"/>
        </w:trPr>
        <w:tc>
          <w:tcPr>
            <w:tcW w:w="1756" w:type="dxa"/>
            <w:vAlign w:val="center"/>
          </w:tcPr>
          <w:p w:rsidR="00E8375E" w:rsidRPr="00E8375E" w:rsidRDefault="00E8375E" w:rsidP="00E8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E8375E">
              <w:rPr>
                <w:rFonts w:ascii="Times New Roman" w:hAnsi="Times New Roman"/>
                <w:sz w:val="28"/>
                <w:szCs w:val="28"/>
              </w:rPr>
              <w:t>Ирогощи</w:t>
            </w:r>
            <w:proofErr w:type="spellEnd"/>
          </w:p>
        </w:tc>
        <w:tc>
          <w:tcPr>
            <w:tcW w:w="1134" w:type="dxa"/>
            <w:vAlign w:val="center"/>
          </w:tcPr>
          <w:p w:rsidR="00E8375E" w:rsidRPr="00E8375E" w:rsidRDefault="00E8375E" w:rsidP="00E8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Ж</w:t>
            </w:r>
            <w:proofErr w:type="gramStart"/>
            <w:r w:rsidRPr="00E8375E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417" w:type="dxa"/>
            <w:vAlign w:val="center"/>
          </w:tcPr>
          <w:p w:rsidR="00E8375E" w:rsidRPr="00E8375E" w:rsidRDefault="00E8375E" w:rsidP="00E8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vAlign w:val="center"/>
          </w:tcPr>
          <w:p w:rsidR="00E8375E" w:rsidRPr="00E8375E" w:rsidRDefault="00E8375E" w:rsidP="00E8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первая очередь</w:t>
            </w:r>
          </w:p>
        </w:tc>
        <w:tc>
          <w:tcPr>
            <w:tcW w:w="1276" w:type="dxa"/>
            <w:vAlign w:val="center"/>
          </w:tcPr>
          <w:p w:rsidR="00E8375E" w:rsidRPr="00E8375E" w:rsidRDefault="00E8375E" w:rsidP="00E8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104,0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8375E" w:rsidRPr="00E8375E" w:rsidRDefault="00E8375E" w:rsidP="00E8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106,1</w:t>
            </w:r>
          </w:p>
        </w:tc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75E" w:rsidRPr="00E8375E" w:rsidRDefault="00E8375E" w:rsidP="00E83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8375E" w:rsidRPr="00E8375E" w:rsidTr="00AB073D">
        <w:trPr>
          <w:jc w:val="center"/>
        </w:trPr>
        <w:tc>
          <w:tcPr>
            <w:tcW w:w="1756" w:type="dxa"/>
            <w:vAlign w:val="center"/>
          </w:tcPr>
          <w:p w:rsidR="00E8375E" w:rsidRPr="00E8375E" w:rsidRDefault="00E8375E" w:rsidP="00E8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E8375E">
              <w:rPr>
                <w:rFonts w:ascii="Times New Roman" w:hAnsi="Times New Roman"/>
                <w:sz w:val="28"/>
                <w:szCs w:val="28"/>
              </w:rPr>
              <w:t>Климотино</w:t>
            </w:r>
            <w:proofErr w:type="spellEnd"/>
          </w:p>
        </w:tc>
        <w:tc>
          <w:tcPr>
            <w:tcW w:w="1134" w:type="dxa"/>
            <w:vAlign w:val="center"/>
          </w:tcPr>
          <w:p w:rsidR="00E8375E" w:rsidRPr="00E8375E" w:rsidRDefault="00E8375E" w:rsidP="00E8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Ж</w:t>
            </w:r>
            <w:proofErr w:type="gramStart"/>
            <w:r w:rsidRPr="00E8375E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417" w:type="dxa"/>
            <w:vAlign w:val="center"/>
          </w:tcPr>
          <w:p w:rsidR="00E8375E" w:rsidRPr="00E8375E" w:rsidRDefault="00E8375E" w:rsidP="00E8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76" w:type="dxa"/>
            <w:vAlign w:val="center"/>
          </w:tcPr>
          <w:p w:rsidR="00E8375E" w:rsidRPr="00E8375E" w:rsidRDefault="00E8375E" w:rsidP="00E8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первая очередь</w:t>
            </w:r>
          </w:p>
        </w:tc>
        <w:tc>
          <w:tcPr>
            <w:tcW w:w="1276" w:type="dxa"/>
            <w:vAlign w:val="center"/>
          </w:tcPr>
          <w:p w:rsidR="00E8375E" w:rsidRPr="00E8375E" w:rsidRDefault="00E8375E" w:rsidP="00E8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56,4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8375E" w:rsidRPr="00E8375E" w:rsidRDefault="00E8375E" w:rsidP="00E8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57,6</w:t>
            </w:r>
          </w:p>
        </w:tc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75E" w:rsidRPr="00E8375E" w:rsidRDefault="00E8375E" w:rsidP="00E83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8375E" w:rsidRPr="00E8375E" w:rsidTr="00AB073D">
        <w:trPr>
          <w:jc w:val="center"/>
        </w:trPr>
        <w:tc>
          <w:tcPr>
            <w:tcW w:w="1756" w:type="dxa"/>
            <w:vAlign w:val="center"/>
          </w:tcPr>
          <w:p w:rsidR="00E8375E" w:rsidRPr="00E8375E" w:rsidRDefault="00E8375E" w:rsidP="00E8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E8375E">
              <w:rPr>
                <w:rFonts w:ascii="Times New Roman" w:hAnsi="Times New Roman"/>
                <w:sz w:val="28"/>
                <w:szCs w:val="28"/>
              </w:rPr>
              <w:t>Ломаха</w:t>
            </w:r>
            <w:proofErr w:type="spellEnd"/>
          </w:p>
        </w:tc>
        <w:tc>
          <w:tcPr>
            <w:tcW w:w="1134" w:type="dxa"/>
            <w:vAlign w:val="center"/>
          </w:tcPr>
          <w:p w:rsidR="00E8375E" w:rsidRPr="00E8375E" w:rsidRDefault="00E8375E" w:rsidP="00E8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Ж</w:t>
            </w:r>
            <w:proofErr w:type="gramStart"/>
            <w:r w:rsidRPr="00E8375E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417" w:type="dxa"/>
            <w:vAlign w:val="center"/>
          </w:tcPr>
          <w:p w:rsidR="00E8375E" w:rsidRPr="00E8375E" w:rsidRDefault="00E8375E" w:rsidP="00E8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276" w:type="dxa"/>
            <w:vAlign w:val="center"/>
          </w:tcPr>
          <w:p w:rsidR="00E8375E" w:rsidRPr="00E8375E" w:rsidRDefault="00E8375E" w:rsidP="00E8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первая очередь</w:t>
            </w:r>
          </w:p>
        </w:tc>
        <w:tc>
          <w:tcPr>
            <w:tcW w:w="1276" w:type="dxa"/>
            <w:vAlign w:val="center"/>
          </w:tcPr>
          <w:p w:rsidR="00E8375E" w:rsidRPr="00E8375E" w:rsidRDefault="00E8375E" w:rsidP="00E8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46,4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8375E" w:rsidRPr="00E8375E" w:rsidRDefault="00E8375E" w:rsidP="00E8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47,3</w:t>
            </w:r>
          </w:p>
        </w:tc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75E" w:rsidRPr="00E8375E" w:rsidRDefault="00E8375E" w:rsidP="00E83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8375E" w:rsidRPr="00E8375E" w:rsidTr="00AB073D">
        <w:trPr>
          <w:jc w:val="center"/>
        </w:trPr>
        <w:tc>
          <w:tcPr>
            <w:tcW w:w="1756" w:type="dxa"/>
            <w:vAlign w:val="center"/>
          </w:tcPr>
          <w:p w:rsidR="00E8375E" w:rsidRPr="00E8375E" w:rsidRDefault="00E8375E" w:rsidP="00E8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E8375E">
              <w:rPr>
                <w:rFonts w:ascii="Times New Roman" w:hAnsi="Times New Roman"/>
                <w:sz w:val="28"/>
                <w:szCs w:val="28"/>
              </w:rPr>
              <w:t>Маклаково</w:t>
            </w:r>
            <w:proofErr w:type="spellEnd"/>
          </w:p>
        </w:tc>
        <w:tc>
          <w:tcPr>
            <w:tcW w:w="1134" w:type="dxa"/>
            <w:vAlign w:val="center"/>
          </w:tcPr>
          <w:p w:rsidR="00E8375E" w:rsidRPr="00E8375E" w:rsidRDefault="00E8375E" w:rsidP="00E8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Ж</w:t>
            </w:r>
            <w:proofErr w:type="gramStart"/>
            <w:r w:rsidRPr="00E8375E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417" w:type="dxa"/>
            <w:vAlign w:val="center"/>
          </w:tcPr>
          <w:p w:rsidR="00E8375E" w:rsidRPr="00E8375E" w:rsidRDefault="00E8375E" w:rsidP="00E8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76" w:type="dxa"/>
            <w:vAlign w:val="center"/>
          </w:tcPr>
          <w:p w:rsidR="00E8375E" w:rsidRPr="00E8375E" w:rsidRDefault="00E8375E" w:rsidP="00E8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первая очередь</w:t>
            </w:r>
          </w:p>
        </w:tc>
        <w:tc>
          <w:tcPr>
            <w:tcW w:w="1276" w:type="dxa"/>
            <w:vAlign w:val="center"/>
          </w:tcPr>
          <w:p w:rsidR="00E8375E" w:rsidRPr="00E8375E" w:rsidRDefault="00E8375E" w:rsidP="00E8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56,4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8375E" w:rsidRPr="00E8375E" w:rsidRDefault="00E8375E" w:rsidP="00E8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57,6</w:t>
            </w:r>
          </w:p>
        </w:tc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75E" w:rsidRPr="00E8375E" w:rsidRDefault="00E8375E" w:rsidP="00E83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8375E" w:rsidRPr="00E8375E" w:rsidTr="00AB073D">
        <w:trPr>
          <w:jc w:val="center"/>
        </w:trPr>
        <w:tc>
          <w:tcPr>
            <w:tcW w:w="1756" w:type="dxa"/>
            <w:vAlign w:val="center"/>
          </w:tcPr>
          <w:p w:rsidR="00E8375E" w:rsidRPr="00E8375E" w:rsidRDefault="00E8375E" w:rsidP="00E8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E8375E">
              <w:rPr>
                <w:rFonts w:ascii="Times New Roman" w:hAnsi="Times New Roman"/>
                <w:sz w:val="28"/>
                <w:szCs w:val="28"/>
              </w:rPr>
              <w:t>Мустово</w:t>
            </w:r>
            <w:proofErr w:type="spellEnd"/>
          </w:p>
        </w:tc>
        <w:tc>
          <w:tcPr>
            <w:tcW w:w="1134" w:type="dxa"/>
            <w:vAlign w:val="center"/>
          </w:tcPr>
          <w:p w:rsidR="00E8375E" w:rsidRPr="00E8375E" w:rsidRDefault="00E8375E" w:rsidP="00E8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Ж</w:t>
            </w:r>
            <w:proofErr w:type="gramStart"/>
            <w:r w:rsidRPr="00E8375E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417" w:type="dxa"/>
            <w:vAlign w:val="center"/>
          </w:tcPr>
          <w:p w:rsidR="00E8375E" w:rsidRPr="00E8375E" w:rsidRDefault="00E8375E" w:rsidP="00E8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276" w:type="dxa"/>
            <w:vAlign w:val="center"/>
          </w:tcPr>
          <w:p w:rsidR="00E8375E" w:rsidRPr="00E8375E" w:rsidRDefault="00E8375E" w:rsidP="00E8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первая очередь</w:t>
            </w:r>
          </w:p>
        </w:tc>
        <w:tc>
          <w:tcPr>
            <w:tcW w:w="1276" w:type="dxa"/>
            <w:vAlign w:val="center"/>
          </w:tcPr>
          <w:p w:rsidR="00E8375E" w:rsidRPr="00E8375E" w:rsidRDefault="00E8375E" w:rsidP="00E8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112,8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8375E" w:rsidRPr="00E8375E" w:rsidRDefault="00E8375E" w:rsidP="00E8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115,1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75E" w:rsidRPr="00E8375E" w:rsidRDefault="00E8375E" w:rsidP="00E83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 xml:space="preserve">ПС 110/10 </w:t>
            </w:r>
            <w:proofErr w:type="spellStart"/>
            <w:r w:rsidRPr="00E8375E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spellEnd"/>
            <w:r w:rsidRPr="00E8375E">
              <w:rPr>
                <w:rFonts w:ascii="Times New Roman" w:hAnsi="Times New Roman"/>
                <w:sz w:val="28"/>
                <w:szCs w:val="28"/>
              </w:rPr>
              <w:t xml:space="preserve"> № 353 «Водозабор-2»</w:t>
            </w:r>
          </w:p>
        </w:tc>
      </w:tr>
      <w:tr w:rsidR="00E8375E" w:rsidRPr="00E8375E" w:rsidTr="00AB073D">
        <w:trPr>
          <w:jc w:val="center"/>
        </w:trPr>
        <w:tc>
          <w:tcPr>
            <w:tcW w:w="1756" w:type="dxa"/>
            <w:vAlign w:val="center"/>
          </w:tcPr>
          <w:p w:rsidR="00E8375E" w:rsidRPr="00E8375E" w:rsidRDefault="00E8375E" w:rsidP="00E8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E8375E">
              <w:rPr>
                <w:rFonts w:ascii="Times New Roman" w:hAnsi="Times New Roman"/>
                <w:sz w:val="28"/>
                <w:szCs w:val="28"/>
              </w:rPr>
              <w:t>Подмошье</w:t>
            </w:r>
            <w:proofErr w:type="spellEnd"/>
          </w:p>
        </w:tc>
        <w:tc>
          <w:tcPr>
            <w:tcW w:w="1134" w:type="dxa"/>
            <w:vAlign w:val="center"/>
          </w:tcPr>
          <w:p w:rsidR="00E8375E" w:rsidRPr="00E8375E" w:rsidRDefault="00E8375E" w:rsidP="00E8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Ж</w:t>
            </w:r>
            <w:proofErr w:type="gramStart"/>
            <w:r w:rsidRPr="00E8375E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417" w:type="dxa"/>
            <w:vAlign w:val="center"/>
          </w:tcPr>
          <w:p w:rsidR="00E8375E" w:rsidRPr="00E8375E" w:rsidRDefault="00E8375E" w:rsidP="00E8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276" w:type="dxa"/>
            <w:vAlign w:val="center"/>
          </w:tcPr>
          <w:p w:rsidR="00E8375E" w:rsidRPr="00E8375E" w:rsidRDefault="00E8375E" w:rsidP="00E8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первая очередь</w:t>
            </w:r>
          </w:p>
        </w:tc>
        <w:tc>
          <w:tcPr>
            <w:tcW w:w="1276" w:type="dxa"/>
            <w:vAlign w:val="center"/>
          </w:tcPr>
          <w:p w:rsidR="00E8375E" w:rsidRPr="00E8375E" w:rsidRDefault="00E8375E" w:rsidP="00E8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46,4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8375E" w:rsidRPr="00E8375E" w:rsidRDefault="00E8375E" w:rsidP="00E8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47,3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75E" w:rsidRPr="00E8375E" w:rsidRDefault="00E8375E" w:rsidP="00E83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 xml:space="preserve">ПС 110/10 </w:t>
            </w:r>
            <w:proofErr w:type="spellStart"/>
            <w:r w:rsidRPr="00E8375E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spellEnd"/>
            <w:r w:rsidRPr="00E8375E">
              <w:rPr>
                <w:rFonts w:ascii="Times New Roman" w:hAnsi="Times New Roman"/>
                <w:sz w:val="28"/>
                <w:szCs w:val="28"/>
              </w:rPr>
              <w:t xml:space="preserve"> № 203 «Копорье»</w:t>
            </w:r>
          </w:p>
        </w:tc>
      </w:tr>
      <w:tr w:rsidR="00E8375E" w:rsidRPr="00E8375E" w:rsidTr="00AB073D">
        <w:trPr>
          <w:jc w:val="center"/>
        </w:trPr>
        <w:tc>
          <w:tcPr>
            <w:tcW w:w="1756" w:type="dxa"/>
            <w:vAlign w:val="center"/>
          </w:tcPr>
          <w:p w:rsidR="00E8375E" w:rsidRPr="00E8375E" w:rsidRDefault="00E8375E" w:rsidP="00E8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д. </w:t>
            </w:r>
            <w:proofErr w:type="spellStart"/>
            <w:r w:rsidRPr="00E8375E">
              <w:rPr>
                <w:rFonts w:ascii="Times New Roman" w:hAnsi="Times New Roman"/>
                <w:sz w:val="28"/>
                <w:szCs w:val="28"/>
              </w:rPr>
              <w:t>Систо</w:t>
            </w:r>
            <w:proofErr w:type="spellEnd"/>
            <w:r w:rsidRPr="00E8375E">
              <w:rPr>
                <w:rFonts w:ascii="Times New Roman" w:hAnsi="Times New Roman"/>
                <w:sz w:val="28"/>
                <w:szCs w:val="28"/>
              </w:rPr>
              <w:t>-Палкино</w:t>
            </w:r>
          </w:p>
        </w:tc>
        <w:tc>
          <w:tcPr>
            <w:tcW w:w="1134" w:type="dxa"/>
            <w:vAlign w:val="center"/>
          </w:tcPr>
          <w:p w:rsidR="00E8375E" w:rsidRPr="00E8375E" w:rsidRDefault="00E8375E" w:rsidP="00E8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Ж</w:t>
            </w:r>
            <w:proofErr w:type="gramStart"/>
            <w:r w:rsidRPr="00E8375E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417" w:type="dxa"/>
            <w:vAlign w:val="center"/>
          </w:tcPr>
          <w:p w:rsidR="00E8375E" w:rsidRPr="00E8375E" w:rsidRDefault="00E8375E" w:rsidP="00E8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76" w:type="dxa"/>
            <w:vAlign w:val="center"/>
          </w:tcPr>
          <w:p w:rsidR="00E8375E" w:rsidRPr="00E8375E" w:rsidRDefault="00E8375E" w:rsidP="00E8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первая очередь</w:t>
            </w:r>
          </w:p>
        </w:tc>
        <w:tc>
          <w:tcPr>
            <w:tcW w:w="1276" w:type="dxa"/>
            <w:vAlign w:val="center"/>
          </w:tcPr>
          <w:p w:rsidR="00E8375E" w:rsidRPr="00E8375E" w:rsidRDefault="00E8375E" w:rsidP="00E8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78,0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8375E" w:rsidRPr="00E8375E" w:rsidRDefault="00E8375E" w:rsidP="00E8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79,6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75E" w:rsidRPr="00E8375E" w:rsidRDefault="00E8375E" w:rsidP="00E83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 xml:space="preserve">ПС 110/10 </w:t>
            </w:r>
            <w:proofErr w:type="spellStart"/>
            <w:r w:rsidRPr="00E8375E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spellEnd"/>
            <w:r w:rsidRPr="00E8375E">
              <w:rPr>
                <w:rFonts w:ascii="Times New Roman" w:hAnsi="Times New Roman"/>
                <w:sz w:val="28"/>
                <w:szCs w:val="28"/>
              </w:rPr>
              <w:t xml:space="preserve"> № 353 «Водозабор-2»</w:t>
            </w:r>
          </w:p>
        </w:tc>
      </w:tr>
      <w:tr w:rsidR="00E8375E" w:rsidRPr="00E8375E" w:rsidTr="00AB073D">
        <w:trPr>
          <w:jc w:val="center"/>
        </w:trPr>
        <w:tc>
          <w:tcPr>
            <w:tcW w:w="1756" w:type="dxa"/>
            <w:vMerge w:val="restart"/>
            <w:vAlign w:val="center"/>
          </w:tcPr>
          <w:p w:rsidR="00E8375E" w:rsidRPr="00E8375E" w:rsidRDefault="00E8375E" w:rsidP="00E8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E8375E">
              <w:rPr>
                <w:rFonts w:ascii="Times New Roman" w:hAnsi="Times New Roman"/>
                <w:sz w:val="28"/>
                <w:szCs w:val="28"/>
              </w:rPr>
              <w:t>Широково</w:t>
            </w:r>
            <w:proofErr w:type="spellEnd"/>
          </w:p>
        </w:tc>
        <w:tc>
          <w:tcPr>
            <w:tcW w:w="1134" w:type="dxa"/>
            <w:vAlign w:val="center"/>
          </w:tcPr>
          <w:p w:rsidR="00E8375E" w:rsidRPr="00E8375E" w:rsidRDefault="00E8375E" w:rsidP="00E8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Ж</w:t>
            </w:r>
            <w:proofErr w:type="gramStart"/>
            <w:r w:rsidRPr="00E8375E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417" w:type="dxa"/>
            <w:vAlign w:val="center"/>
          </w:tcPr>
          <w:p w:rsidR="00E8375E" w:rsidRPr="00E8375E" w:rsidRDefault="00E8375E" w:rsidP="00E8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42,0</w:t>
            </w:r>
          </w:p>
        </w:tc>
        <w:tc>
          <w:tcPr>
            <w:tcW w:w="1276" w:type="dxa"/>
            <w:vAlign w:val="center"/>
          </w:tcPr>
          <w:p w:rsidR="00E8375E" w:rsidRPr="00E8375E" w:rsidRDefault="00E8375E" w:rsidP="00E8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первая очередь</w:t>
            </w:r>
          </w:p>
        </w:tc>
        <w:tc>
          <w:tcPr>
            <w:tcW w:w="1276" w:type="dxa"/>
            <w:vAlign w:val="center"/>
          </w:tcPr>
          <w:p w:rsidR="00E8375E" w:rsidRPr="00E8375E" w:rsidRDefault="00E8375E" w:rsidP="00E8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352,8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8375E" w:rsidRPr="00E8375E" w:rsidRDefault="00E8375E" w:rsidP="00E8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360,0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75E" w:rsidRPr="00E8375E" w:rsidRDefault="00E8375E" w:rsidP="00E83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 xml:space="preserve">ПС 110/10 </w:t>
            </w:r>
            <w:proofErr w:type="spellStart"/>
            <w:r w:rsidRPr="00E8375E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spellEnd"/>
            <w:r w:rsidRPr="00E8375E">
              <w:rPr>
                <w:rFonts w:ascii="Times New Roman" w:hAnsi="Times New Roman"/>
                <w:sz w:val="28"/>
                <w:szCs w:val="28"/>
              </w:rPr>
              <w:t xml:space="preserve"> № 203 «Копорье»</w:t>
            </w:r>
          </w:p>
        </w:tc>
      </w:tr>
      <w:tr w:rsidR="00E8375E" w:rsidRPr="00E8375E" w:rsidTr="00AB073D">
        <w:trPr>
          <w:jc w:val="center"/>
        </w:trPr>
        <w:tc>
          <w:tcPr>
            <w:tcW w:w="1756" w:type="dxa"/>
            <w:vMerge/>
            <w:vAlign w:val="center"/>
          </w:tcPr>
          <w:p w:rsidR="00E8375E" w:rsidRPr="00E8375E" w:rsidRDefault="00E8375E" w:rsidP="00E8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8375E" w:rsidRPr="00E8375E" w:rsidRDefault="00E8375E" w:rsidP="00E8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Ж</w:t>
            </w:r>
            <w:proofErr w:type="gramStart"/>
            <w:r w:rsidRPr="00E8375E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417" w:type="dxa"/>
            <w:vAlign w:val="center"/>
          </w:tcPr>
          <w:p w:rsidR="00E8375E" w:rsidRPr="00E8375E" w:rsidRDefault="00E8375E" w:rsidP="00E8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98,0</w:t>
            </w:r>
          </w:p>
        </w:tc>
        <w:tc>
          <w:tcPr>
            <w:tcW w:w="1276" w:type="dxa"/>
            <w:vAlign w:val="center"/>
          </w:tcPr>
          <w:p w:rsidR="00E8375E" w:rsidRPr="00E8375E" w:rsidRDefault="00E8375E" w:rsidP="00E8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расчетный срок</w:t>
            </w:r>
          </w:p>
        </w:tc>
        <w:tc>
          <w:tcPr>
            <w:tcW w:w="1276" w:type="dxa"/>
            <w:vAlign w:val="center"/>
          </w:tcPr>
          <w:p w:rsidR="00E8375E" w:rsidRPr="00E8375E" w:rsidRDefault="00E8375E" w:rsidP="00E8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1019,2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8375E" w:rsidRPr="00E8375E" w:rsidRDefault="00E8375E" w:rsidP="00E8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1040,0</w:t>
            </w:r>
          </w:p>
        </w:tc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75E" w:rsidRPr="00E8375E" w:rsidRDefault="00E8375E" w:rsidP="00E83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8375E" w:rsidRPr="00E8375E" w:rsidTr="00AB073D">
        <w:trPr>
          <w:jc w:val="center"/>
        </w:trPr>
        <w:tc>
          <w:tcPr>
            <w:tcW w:w="1756" w:type="dxa"/>
            <w:vMerge w:val="restart"/>
            <w:vAlign w:val="center"/>
          </w:tcPr>
          <w:p w:rsidR="00E8375E" w:rsidRPr="00E8375E" w:rsidRDefault="00E8375E" w:rsidP="00E8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с. Копорье</w:t>
            </w:r>
          </w:p>
        </w:tc>
        <w:tc>
          <w:tcPr>
            <w:tcW w:w="1134" w:type="dxa"/>
            <w:vAlign w:val="center"/>
          </w:tcPr>
          <w:p w:rsidR="00E8375E" w:rsidRPr="00E8375E" w:rsidRDefault="00E8375E" w:rsidP="00E8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Ж</w:t>
            </w:r>
            <w:proofErr w:type="gramStart"/>
            <w:r w:rsidRPr="00E8375E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417" w:type="dxa"/>
            <w:vAlign w:val="center"/>
          </w:tcPr>
          <w:p w:rsidR="00E8375E" w:rsidRPr="00E8375E" w:rsidRDefault="00E8375E" w:rsidP="00E8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1276" w:type="dxa"/>
            <w:vAlign w:val="center"/>
          </w:tcPr>
          <w:p w:rsidR="00E8375E" w:rsidRPr="00E8375E" w:rsidRDefault="00E8375E" w:rsidP="00E8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первая очередь</w:t>
            </w:r>
          </w:p>
        </w:tc>
        <w:tc>
          <w:tcPr>
            <w:tcW w:w="1276" w:type="dxa"/>
            <w:vAlign w:val="center"/>
          </w:tcPr>
          <w:p w:rsidR="00E8375E" w:rsidRPr="00E8375E" w:rsidRDefault="00E8375E" w:rsidP="00E8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86,8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8375E" w:rsidRPr="00E8375E" w:rsidRDefault="00E8375E" w:rsidP="00E8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88,6</w:t>
            </w:r>
          </w:p>
        </w:tc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75E" w:rsidRPr="00E8375E" w:rsidRDefault="00E8375E" w:rsidP="00E83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8375E" w:rsidRPr="00E8375E" w:rsidTr="00AB073D">
        <w:trPr>
          <w:jc w:val="center"/>
        </w:trPr>
        <w:tc>
          <w:tcPr>
            <w:tcW w:w="1756" w:type="dxa"/>
            <w:vMerge/>
            <w:vAlign w:val="center"/>
          </w:tcPr>
          <w:p w:rsidR="00E8375E" w:rsidRPr="00E8375E" w:rsidRDefault="00E8375E" w:rsidP="00E8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8375E" w:rsidRPr="00E8375E" w:rsidRDefault="00E8375E" w:rsidP="00E8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Ж</w:t>
            </w:r>
            <w:proofErr w:type="gramStart"/>
            <w:r w:rsidRPr="00E8375E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417" w:type="dxa"/>
            <w:vAlign w:val="center"/>
          </w:tcPr>
          <w:p w:rsidR="00E8375E" w:rsidRPr="00E8375E" w:rsidRDefault="00E8375E" w:rsidP="00E8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vAlign w:val="center"/>
          </w:tcPr>
          <w:p w:rsidR="00E8375E" w:rsidRPr="00E8375E" w:rsidRDefault="00E8375E" w:rsidP="00E8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расчетный срок</w:t>
            </w:r>
          </w:p>
        </w:tc>
        <w:tc>
          <w:tcPr>
            <w:tcW w:w="1276" w:type="dxa"/>
            <w:vAlign w:val="center"/>
          </w:tcPr>
          <w:p w:rsidR="00E8375E" w:rsidRPr="00E8375E" w:rsidRDefault="00E8375E" w:rsidP="00E8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104,0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8375E" w:rsidRPr="00E8375E" w:rsidRDefault="00E8375E" w:rsidP="00E8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106,1</w:t>
            </w:r>
          </w:p>
        </w:tc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75E" w:rsidRPr="00E8375E" w:rsidRDefault="00E8375E" w:rsidP="00E83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8375E" w:rsidRPr="00E8375E" w:rsidTr="00AB073D">
        <w:trPr>
          <w:jc w:val="center"/>
        </w:trPr>
        <w:tc>
          <w:tcPr>
            <w:tcW w:w="1756" w:type="dxa"/>
            <w:vMerge w:val="restart"/>
            <w:vAlign w:val="center"/>
          </w:tcPr>
          <w:p w:rsidR="00E8375E" w:rsidRPr="00E8375E" w:rsidRDefault="00E8375E" w:rsidP="00E83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75E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vMerge w:val="restart"/>
            <w:vAlign w:val="center"/>
          </w:tcPr>
          <w:p w:rsidR="00E8375E" w:rsidRPr="00E8375E" w:rsidRDefault="00E8375E" w:rsidP="00E83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8375E" w:rsidRPr="00E8375E" w:rsidRDefault="00E8375E" w:rsidP="00E83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8375E" w:rsidRPr="00E8375E" w:rsidRDefault="00E8375E" w:rsidP="00E83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75E">
              <w:rPr>
                <w:rFonts w:ascii="Times New Roman" w:hAnsi="Times New Roman"/>
                <w:b/>
                <w:sz w:val="28"/>
                <w:szCs w:val="28"/>
              </w:rPr>
              <w:t>первая очередь</w:t>
            </w:r>
          </w:p>
        </w:tc>
        <w:tc>
          <w:tcPr>
            <w:tcW w:w="1276" w:type="dxa"/>
            <w:vAlign w:val="center"/>
          </w:tcPr>
          <w:p w:rsidR="00E8375E" w:rsidRPr="00E8375E" w:rsidRDefault="00E8375E" w:rsidP="00E83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75E">
              <w:rPr>
                <w:rFonts w:ascii="Times New Roman" w:hAnsi="Times New Roman"/>
                <w:b/>
                <w:sz w:val="28"/>
                <w:szCs w:val="28"/>
              </w:rPr>
              <w:t>1053,6</w:t>
            </w:r>
          </w:p>
        </w:tc>
        <w:tc>
          <w:tcPr>
            <w:tcW w:w="992" w:type="dxa"/>
            <w:vAlign w:val="center"/>
          </w:tcPr>
          <w:p w:rsidR="00E8375E" w:rsidRPr="00E8375E" w:rsidRDefault="00E8375E" w:rsidP="00E83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75E">
              <w:rPr>
                <w:rFonts w:ascii="Times New Roman" w:hAnsi="Times New Roman"/>
                <w:b/>
                <w:sz w:val="28"/>
                <w:szCs w:val="28"/>
              </w:rPr>
              <w:t>1075,1</w:t>
            </w:r>
          </w:p>
        </w:tc>
        <w:tc>
          <w:tcPr>
            <w:tcW w:w="1896" w:type="dxa"/>
            <w:vAlign w:val="center"/>
          </w:tcPr>
          <w:p w:rsidR="00E8375E" w:rsidRPr="00E8375E" w:rsidRDefault="00E8375E" w:rsidP="00E83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8375E" w:rsidRPr="00E8375E" w:rsidTr="00AB073D">
        <w:trPr>
          <w:jc w:val="center"/>
        </w:trPr>
        <w:tc>
          <w:tcPr>
            <w:tcW w:w="1756" w:type="dxa"/>
            <w:vMerge/>
            <w:vAlign w:val="center"/>
          </w:tcPr>
          <w:p w:rsidR="00E8375E" w:rsidRPr="00E8375E" w:rsidRDefault="00E8375E" w:rsidP="00E83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E8375E" w:rsidRPr="00E8375E" w:rsidRDefault="00E8375E" w:rsidP="00E83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8375E" w:rsidRPr="00E8375E" w:rsidRDefault="00E8375E" w:rsidP="00E83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8375E" w:rsidRPr="00E8375E" w:rsidRDefault="00E8375E" w:rsidP="00E83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75E">
              <w:rPr>
                <w:rFonts w:ascii="Times New Roman" w:hAnsi="Times New Roman"/>
                <w:b/>
                <w:sz w:val="28"/>
                <w:szCs w:val="28"/>
              </w:rPr>
              <w:t>расчетный срок</w:t>
            </w:r>
          </w:p>
        </w:tc>
        <w:tc>
          <w:tcPr>
            <w:tcW w:w="1276" w:type="dxa"/>
            <w:vAlign w:val="center"/>
          </w:tcPr>
          <w:p w:rsidR="00E8375E" w:rsidRPr="00E8375E" w:rsidRDefault="00E8375E" w:rsidP="00E83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75E">
              <w:rPr>
                <w:rFonts w:ascii="Times New Roman" w:hAnsi="Times New Roman"/>
                <w:b/>
                <w:sz w:val="28"/>
                <w:szCs w:val="28"/>
              </w:rPr>
              <w:t>2176,8</w:t>
            </w:r>
          </w:p>
        </w:tc>
        <w:tc>
          <w:tcPr>
            <w:tcW w:w="992" w:type="dxa"/>
            <w:vAlign w:val="center"/>
          </w:tcPr>
          <w:p w:rsidR="00E8375E" w:rsidRPr="00E8375E" w:rsidRDefault="00E8375E" w:rsidP="00E83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75E">
              <w:rPr>
                <w:rFonts w:ascii="Times New Roman" w:hAnsi="Times New Roman"/>
                <w:b/>
                <w:sz w:val="28"/>
                <w:szCs w:val="28"/>
              </w:rPr>
              <w:t>2221,2</w:t>
            </w:r>
          </w:p>
        </w:tc>
        <w:tc>
          <w:tcPr>
            <w:tcW w:w="1896" w:type="dxa"/>
            <w:vAlign w:val="center"/>
          </w:tcPr>
          <w:p w:rsidR="00E8375E" w:rsidRPr="00E8375E" w:rsidRDefault="00E8375E" w:rsidP="00E83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8375E" w:rsidRPr="00E8375E" w:rsidRDefault="00E8375E" w:rsidP="000123A6">
      <w:pPr>
        <w:widowControl w:val="0"/>
        <w:spacing w:before="120"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 w:rsidRPr="00E8375E">
        <w:rPr>
          <w:rFonts w:ascii="Times New Roman" w:eastAsia="Times New Roman" w:hAnsi="Times New Roman"/>
          <w:sz w:val="28"/>
          <w:szCs w:val="28"/>
        </w:rPr>
        <w:t xml:space="preserve">Вблизи д. </w:t>
      </w:r>
      <w:proofErr w:type="spellStart"/>
      <w:r w:rsidRPr="00E8375E">
        <w:rPr>
          <w:rFonts w:ascii="Times New Roman" w:eastAsia="Times New Roman" w:hAnsi="Times New Roman"/>
          <w:sz w:val="28"/>
          <w:szCs w:val="28"/>
        </w:rPr>
        <w:t>Широково</w:t>
      </w:r>
      <w:proofErr w:type="spellEnd"/>
      <w:r w:rsidRPr="00E8375E">
        <w:rPr>
          <w:rFonts w:ascii="Times New Roman" w:eastAsia="Times New Roman" w:hAnsi="Times New Roman"/>
          <w:sz w:val="28"/>
          <w:szCs w:val="28"/>
        </w:rPr>
        <w:t xml:space="preserve"> планируется </w:t>
      </w:r>
      <w:r w:rsidR="00DD4557">
        <w:rPr>
          <w:rFonts w:ascii="Times New Roman" w:eastAsia="Times New Roman" w:hAnsi="Times New Roman"/>
          <w:sz w:val="28"/>
          <w:szCs w:val="28"/>
        </w:rPr>
        <w:t>размещение промышленной площади</w:t>
      </w:r>
      <w:r w:rsidRPr="00E8375E">
        <w:rPr>
          <w:rFonts w:ascii="Times New Roman" w:eastAsia="Times New Roman" w:hAnsi="Times New Roman"/>
          <w:sz w:val="28"/>
          <w:szCs w:val="28"/>
        </w:rPr>
        <w:t xml:space="preserve"> около 32 га, из них на 12 га первую очередь и 20 га на расчетный срок. Электрическая нагрузка новых промышленных предприятий на первую очередь и расчетный срок определена из расчета средней нагрузки 200 кВт на 1 га промышленной территории. Таким образом, электрическая нагрузка промышленных предприятий на первую очередь и расчетный срок составит: первая очередь - 2,4 МВт, расчетный срок - 4,0 МВт.</w:t>
      </w:r>
    </w:p>
    <w:p w:rsidR="00DD4557" w:rsidRDefault="00E8375E" w:rsidP="000123A6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 w:rsidRPr="00E8375E">
        <w:rPr>
          <w:rFonts w:ascii="Times New Roman" w:eastAsia="Times New Roman" w:hAnsi="Times New Roman"/>
          <w:sz w:val="28"/>
          <w:szCs w:val="28"/>
        </w:rPr>
        <w:t xml:space="preserve">На территории с. Копорье </w:t>
      </w:r>
      <w:proofErr w:type="spellStart"/>
      <w:r w:rsidRPr="00E8375E">
        <w:rPr>
          <w:rFonts w:ascii="Times New Roman" w:eastAsia="Times New Roman" w:hAnsi="Times New Roman"/>
          <w:sz w:val="28"/>
          <w:szCs w:val="28"/>
        </w:rPr>
        <w:t>Копорского</w:t>
      </w:r>
      <w:proofErr w:type="spellEnd"/>
      <w:r w:rsidRPr="00E8375E">
        <w:rPr>
          <w:rFonts w:ascii="Times New Roman" w:eastAsia="Times New Roman" w:hAnsi="Times New Roman"/>
          <w:sz w:val="28"/>
          <w:szCs w:val="28"/>
        </w:rPr>
        <w:t xml:space="preserve"> сельского поселения запланировано размещение ряда социально-значимых объектов: на первую очередь запланировано размещение </w:t>
      </w:r>
      <w:r w:rsidRPr="00E8375E">
        <w:rPr>
          <w:rFonts w:ascii="Times New Roman" w:hAnsi="Times New Roman"/>
          <w:sz w:val="28"/>
          <w:szCs w:val="28"/>
        </w:rPr>
        <w:t>многофункционального центра «</w:t>
      </w:r>
      <w:proofErr w:type="spellStart"/>
      <w:r w:rsidRPr="00E8375E">
        <w:rPr>
          <w:rFonts w:ascii="Times New Roman" w:hAnsi="Times New Roman"/>
          <w:sz w:val="28"/>
          <w:szCs w:val="28"/>
        </w:rPr>
        <w:t>Копорская</w:t>
      </w:r>
      <w:proofErr w:type="spellEnd"/>
      <w:r w:rsidRPr="00E8375E">
        <w:rPr>
          <w:rFonts w:ascii="Times New Roman" w:hAnsi="Times New Roman"/>
          <w:sz w:val="28"/>
          <w:szCs w:val="28"/>
        </w:rPr>
        <w:t xml:space="preserve"> усадьба» для пожилых людей</w:t>
      </w:r>
      <w:r w:rsidRPr="00E8375E">
        <w:rPr>
          <w:rFonts w:ascii="Times New Roman" w:eastAsia="Times New Roman" w:hAnsi="Times New Roman"/>
          <w:sz w:val="28"/>
          <w:szCs w:val="28"/>
        </w:rPr>
        <w:t>, больницы, торгового центра, базы отдыха и физкультурно-оздоровительного комплекса с бассейном. Необходимая электрическая нагрузка по этим объектам составит: первая очередь – 0,4</w:t>
      </w:r>
      <w:r w:rsidR="00DD4557">
        <w:rPr>
          <w:rFonts w:ascii="Times New Roman" w:eastAsia="Times New Roman" w:hAnsi="Times New Roman"/>
          <w:sz w:val="28"/>
          <w:szCs w:val="28"/>
        </w:rPr>
        <w:t xml:space="preserve"> МВт, расчетный срок – 0,4 МВт.</w:t>
      </w:r>
    </w:p>
    <w:p w:rsidR="00E8375E" w:rsidRPr="00E8375E" w:rsidRDefault="00E8375E" w:rsidP="00DD4557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 w:rsidRPr="00E8375E">
        <w:rPr>
          <w:rFonts w:ascii="Times New Roman" w:eastAsia="Times New Roman" w:hAnsi="Times New Roman"/>
          <w:sz w:val="28"/>
          <w:szCs w:val="28"/>
        </w:rPr>
        <w:t xml:space="preserve">Таким образом, общая дополнительная электрическая нагрузка на шинах 10 </w:t>
      </w:r>
      <w:proofErr w:type="spellStart"/>
      <w:r w:rsidRPr="00E8375E">
        <w:rPr>
          <w:rFonts w:ascii="Times New Roman" w:eastAsia="Times New Roman" w:hAnsi="Times New Roman"/>
          <w:sz w:val="28"/>
          <w:szCs w:val="28"/>
        </w:rPr>
        <w:t>кВ</w:t>
      </w:r>
      <w:proofErr w:type="spellEnd"/>
      <w:r w:rsidRPr="00E8375E">
        <w:rPr>
          <w:rFonts w:ascii="Times New Roman" w:eastAsia="Times New Roman" w:hAnsi="Times New Roman"/>
          <w:sz w:val="28"/>
          <w:szCs w:val="28"/>
        </w:rPr>
        <w:t xml:space="preserve"> источников электроснабжения с учетом роста нагрузок в связи с запланированным строительством на территориях указанных выше населенных пунктов составит:</w:t>
      </w:r>
    </w:p>
    <w:p w:rsidR="00E8375E" w:rsidRPr="00E8375E" w:rsidRDefault="00E8375E" w:rsidP="00E8375E">
      <w:pPr>
        <w:widowControl w:val="0"/>
        <w:numPr>
          <w:ilvl w:val="0"/>
          <w:numId w:val="8"/>
        </w:numPr>
        <w:spacing w:before="120" w:after="0" w:line="240" w:lineRule="auto"/>
        <w:ind w:hanging="55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8375E">
        <w:rPr>
          <w:rFonts w:ascii="Times New Roman" w:hAnsi="Times New Roman"/>
          <w:sz w:val="28"/>
          <w:szCs w:val="28"/>
        </w:rPr>
        <w:t xml:space="preserve">ПС 110/10 </w:t>
      </w:r>
      <w:proofErr w:type="spellStart"/>
      <w:r w:rsidRPr="00E8375E">
        <w:rPr>
          <w:rFonts w:ascii="Times New Roman" w:hAnsi="Times New Roman"/>
          <w:sz w:val="28"/>
          <w:szCs w:val="28"/>
        </w:rPr>
        <w:t>кВ</w:t>
      </w:r>
      <w:proofErr w:type="spellEnd"/>
      <w:r w:rsidRPr="00E8375E">
        <w:rPr>
          <w:rFonts w:ascii="Times New Roman" w:hAnsi="Times New Roman"/>
          <w:sz w:val="28"/>
          <w:szCs w:val="28"/>
        </w:rPr>
        <w:t xml:space="preserve"> № 203 «Копорье»</w:t>
      </w:r>
      <w:r w:rsidRPr="00E8375E">
        <w:rPr>
          <w:rFonts w:ascii="Times New Roman" w:eastAsia="Times New Roman" w:hAnsi="Times New Roman"/>
          <w:sz w:val="28"/>
          <w:szCs w:val="28"/>
        </w:rPr>
        <w:t>: первая очередь – 3,69 МВ∙А, расчетный срок – 6,43 МВ∙А;</w:t>
      </w:r>
    </w:p>
    <w:p w:rsidR="00E8375E" w:rsidRPr="00E8375E" w:rsidRDefault="00E8375E" w:rsidP="00E8375E">
      <w:pPr>
        <w:widowControl w:val="0"/>
        <w:numPr>
          <w:ilvl w:val="0"/>
          <w:numId w:val="8"/>
        </w:numPr>
        <w:spacing w:before="120" w:after="0" w:line="240" w:lineRule="auto"/>
        <w:ind w:hanging="55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8375E">
        <w:rPr>
          <w:rFonts w:ascii="Times New Roman" w:hAnsi="Times New Roman"/>
          <w:sz w:val="28"/>
          <w:szCs w:val="28"/>
        </w:rPr>
        <w:t xml:space="preserve">ПС 110/10 </w:t>
      </w:r>
      <w:proofErr w:type="spellStart"/>
      <w:r w:rsidRPr="00E8375E">
        <w:rPr>
          <w:rFonts w:ascii="Times New Roman" w:hAnsi="Times New Roman"/>
          <w:sz w:val="28"/>
          <w:szCs w:val="28"/>
        </w:rPr>
        <w:t>кВ</w:t>
      </w:r>
      <w:proofErr w:type="spellEnd"/>
      <w:r w:rsidRPr="00E8375E">
        <w:rPr>
          <w:rFonts w:ascii="Times New Roman" w:hAnsi="Times New Roman"/>
          <w:sz w:val="28"/>
          <w:szCs w:val="28"/>
        </w:rPr>
        <w:t xml:space="preserve"> № 353 «Водозабор-2»: первая очередь – 0,19 МВ∙А</w:t>
      </w:r>
      <w:r w:rsidRPr="00E8375E">
        <w:rPr>
          <w:rFonts w:ascii="Times New Roman" w:eastAsia="Times New Roman" w:hAnsi="Times New Roman"/>
          <w:sz w:val="28"/>
          <w:szCs w:val="28"/>
        </w:rPr>
        <w:t>, расчетный срок – 0,19 МВ∙А.</w:t>
      </w:r>
    </w:p>
    <w:p w:rsidR="00E8375E" w:rsidRPr="00E8375E" w:rsidRDefault="00E8375E" w:rsidP="002159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8375E">
        <w:rPr>
          <w:rFonts w:ascii="Times New Roman" w:hAnsi="Times New Roman"/>
          <w:sz w:val="28"/>
          <w:szCs w:val="28"/>
        </w:rPr>
        <w:t xml:space="preserve">С учетом полученных значений электрической нагрузки на источниках электроснабжения, необходимой для реализации запланированного строительства, а также учитывая существующую загрузку источников питания (ПС 110 </w:t>
      </w:r>
      <w:proofErr w:type="spellStart"/>
      <w:r w:rsidRPr="00E8375E">
        <w:rPr>
          <w:rFonts w:ascii="Times New Roman" w:hAnsi="Times New Roman"/>
          <w:sz w:val="28"/>
          <w:szCs w:val="28"/>
        </w:rPr>
        <w:t>кВ</w:t>
      </w:r>
      <w:proofErr w:type="spellEnd"/>
      <w:r w:rsidRPr="00E8375E">
        <w:rPr>
          <w:rFonts w:ascii="Times New Roman" w:hAnsi="Times New Roman"/>
          <w:sz w:val="28"/>
          <w:szCs w:val="28"/>
        </w:rPr>
        <w:t xml:space="preserve">), </w:t>
      </w:r>
      <w:r w:rsidRPr="00E8375E">
        <w:rPr>
          <w:rFonts w:ascii="Times New Roman" w:hAnsi="Times New Roman"/>
          <w:sz w:val="28"/>
          <w:szCs w:val="28"/>
        </w:rPr>
        <w:lastRenderedPageBreak/>
        <w:t xml:space="preserve">заключенные договора на технологическое присоединение, решения «Схемы и программы перспективного развития электроэнергетики Ленинградской области на 2015–2019 годы»,  инвестиционные программам ОАО «Ленэнерго» на 2012-2019 годы генеральным планом дополнительных мероприятий в части реконструкции источников электроснабжения поселения не предлагается. </w:t>
      </w:r>
      <w:proofErr w:type="gramEnd"/>
    </w:p>
    <w:p w:rsidR="00E8375E" w:rsidRPr="00E8375E" w:rsidRDefault="00E8375E" w:rsidP="002159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375E">
        <w:rPr>
          <w:rFonts w:ascii="Times New Roman" w:hAnsi="Times New Roman"/>
          <w:sz w:val="28"/>
          <w:szCs w:val="28"/>
        </w:rPr>
        <w:t xml:space="preserve">Укрупненные показатели расхода электроэнергии коммунально-бытовых потребителей, предусматривающие электропотребление жилыми и общественными зданиями, предприятиями коммунально-бытового обслуживания, объектами транспортного обслуживания, наружным освещением, составят: первая очередь – 10,14 млн. </w:t>
      </w:r>
      <w:proofErr w:type="spellStart"/>
      <w:r w:rsidRPr="00E8375E">
        <w:rPr>
          <w:rFonts w:ascii="Times New Roman" w:hAnsi="Times New Roman"/>
          <w:sz w:val="28"/>
          <w:szCs w:val="28"/>
        </w:rPr>
        <w:t>кВт∙</w:t>
      </w:r>
      <w:proofErr w:type="gramStart"/>
      <w:r w:rsidRPr="00E8375E">
        <w:rPr>
          <w:rFonts w:ascii="Times New Roman" w:hAnsi="Times New Roman"/>
          <w:sz w:val="28"/>
          <w:szCs w:val="28"/>
        </w:rPr>
        <w:t>ч</w:t>
      </w:r>
      <w:proofErr w:type="spellEnd"/>
      <w:proofErr w:type="gramEnd"/>
      <w:r w:rsidRPr="00E8375E">
        <w:rPr>
          <w:rFonts w:ascii="Times New Roman" w:hAnsi="Times New Roman"/>
          <w:sz w:val="28"/>
          <w:szCs w:val="28"/>
        </w:rPr>
        <w:t xml:space="preserve"> в год, расчетный срок – 12,96 млн. </w:t>
      </w:r>
      <w:proofErr w:type="spellStart"/>
      <w:r w:rsidRPr="00E8375E">
        <w:rPr>
          <w:rFonts w:ascii="Times New Roman" w:hAnsi="Times New Roman"/>
          <w:sz w:val="28"/>
          <w:szCs w:val="28"/>
        </w:rPr>
        <w:t>кВт∙ч</w:t>
      </w:r>
      <w:proofErr w:type="spellEnd"/>
      <w:r w:rsidRPr="00E8375E">
        <w:rPr>
          <w:rFonts w:ascii="Times New Roman" w:hAnsi="Times New Roman"/>
          <w:sz w:val="28"/>
          <w:szCs w:val="28"/>
        </w:rPr>
        <w:t xml:space="preserve"> в год.</w:t>
      </w:r>
    </w:p>
    <w:p w:rsidR="00E8375E" w:rsidRPr="00E8375E" w:rsidRDefault="00E8375E" w:rsidP="00215979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 w:rsidRPr="00E8375E">
        <w:rPr>
          <w:rFonts w:ascii="Times New Roman" w:eastAsia="Times New Roman" w:hAnsi="Times New Roman"/>
          <w:sz w:val="28"/>
          <w:szCs w:val="28"/>
        </w:rPr>
        <w:t xml:space="preserve">Развитие объектов инженерной инфраструктуры в </w:t>
      </w:r>
      <w:proofErr w:type="spellStart"/>
      <w:r w:rsidRPr="00E8375E">
        <w:rPr>
          <w:rFonts w:ascii="Times New Roman" w:eastAsia="Times New Roman" w:hAnsi="Times New Roman"/>
          <w:sz w:val="28"/>
          <w:szCs w:val="28"/>
        </w:rPr>
        <w:t>Копорском</w:t>
      </w:r>
      <w:proofErr w:type="spellEnd"/>
      <w:r w:rsidRPr="00E8375E">
        <w:rPr>
          <w:rFonts w:ascii="Times New Roman" w:eastAsia="Times New Roman" w:hAnsi="Times New Roman"/>
          <w:sz w:val="28"/>
          <w:szCs w:val="28"/>
        </w:rPr>
        <w:t xml:space="preserve"> сельском поселении отображено на </w:t>
      </w:r>
      <w:r w:rsidRPr="00E8375E">
        <w:rPr>
          <w:rFonts w:ascii="Times New Roman" w:hAnsi="Times New Roman"/>
          <w:sz w:val="28"/>
          <w:szCs w:val="28"/>
          <w:lang w:eastAsia="hi-IN" w:bidi="hi-IN"/>
        </w:rPr>
        <w:t>следующих схемах</w:t>
      </w:r>
      <w:r w:rsidR="000E3B8E" w:rsidRPr="00DD38A8">
        <w:rPr>
          <w:rFonts w:ascii="Times New Roman" w:hAnsi="Times New Roman"/>
          <w:sz w:val="28"/>
          <w:szCs w:val="28"/>
          <w:lang w:eastAsia="hi-IN" w:bidi="hi-IN"/>
        </w:rPr>
        <w:t xml:space="preserve"> Генерального плана</w:t>
      </w:r>
      <w:r w:rsidRPr="00E8375E">
        <w:rPr>
          <w:rFonts w:ascii="Times New Roman" w:hAnsi="Times New Roman"/>
          <w:sz w:val="28"/>
          <w:szCs w:val="28"/>
          <w:lang w:eastAsia="hi-IN" w:bidi="hi-IN"/>
        </w:rPr>
        <w:t>: «Карта функциональных зон поселения. Карта планируемого размещения объектов местного значения поселения (социальная, транспортная и инженерная инфраструктура) 1: 25000. Инв. № ГП.04-01.13.», «Карта функциональных зон поселения. Карта планируемого размещения объектов местного значения поселения (социальная, транспортная и инженерная инфраструктура)</w:t>
      </w:r>
      <w:proofErr w:type="gramStart"/>
      <w:r w:rsidRPr="00E8375E">
        <w:rPr>
          <w:rFonts w:ascii="Times New Roman" w:hAnsi="Times New Roman"/>
          <w:sz w:val="28"/>
          <w:szCs w:val="28"/>
          <w:lang w:eastAsia="hi-IN" w:bidi="hi-IN"/>
        </w:rPr>
        <w:t>.д</w:t>
      </w:r>
      <w:proofErr w:type="gramEnd"/>
      <w:r w:rsidRPr="00E8375E">
        <w:rPr>
          <w:rFonts w:ascii="Times New Roman" w:hAnsi="Times New Roman"/>
          <w:sz w:val="28"/>
          <w:szCs w:val="28"/>
          <w:lang w:eastAsia="hi-IN" w:bidi="hi-IN"/>
        </w:rPr>
        <w:t>. </w:t>
      </w:r>
      <w:proofErr w:type="spellStart"/>
      <w:r w:rsidRPr="00E8375E">
        <w:rPr>
          <w:rFonts w:ascii="Times New Roman" w:hAnsi="Times New Roman"/>
          <w:sz w:val="28"/>
          <w:szCs w:val="28"/>
          <w:lang w:eastAsia="hi-IN" w:bidi="hi-IN"/>
        </w:rPr>
        <w:t>Ананьино</w:t>
      </w:r>
      <w:proofErr w:type="spellEnd"/>
      <w:r w:rsidRPr="00E8375E">
        <w:rPr>
          <w:rFonts w:ascii="Times New Roman" w:hAnsi="Times New Roman"/>
          <w:sz w:val="28"/>
          <w:szCs w:val="28"/>
          <w:lang w:eastAsia="hi-IN" w:bidi="hi-IN"/>
        </w:rPr>
        <w:t xml:space="preserve">, д. </w:t>
      </w:r>
      <w:proofErr w:type="spellStart"/>
      <w:r w:rsidRPr="00E8375E">
        <w:rPr>
          <w:rFonts w:ascii="Times New Roman" w:hAnsi="Times New Roman"/>
          <w:sz w:val="28"/>
          <w:szCs w:val="28"/>
          <w:lang w:eastAsia="hi-IN" w:bidi="hi-IN"/>
        </w:rPr>
        <w:t>Воронкино</w:t>
      </w:r>
      <w:proofErr w:type="spellEnd"/>
      <w:r w:rsidRPr="00E8375E">
        <w:rPr>
          <w:rFonts w:ascii="Times New Roman" w:hAnsi="Times New Roman"/>
          <w:sz w:val="28"/>
          <w:szCs w:val="28"/>
          <w:lang w:eastAsia="hi-IN" w:bidi="hi-IN"/>
        </w:rPr>
        <w:t xml:space="preserve">, д. </w:t>
      </w:r>
      <w:proofErr w:type="spellStart"/>
      <w:r w:rsidRPr="00E8375E">
        <w:rPr>
          <w:rFonts w:ascii="Times New Roman" w:hAnsi="Times New Roman"/>
          <w:sz w:val="28"/>
          <w:szCs w:val="28"/>
          <w:lang w:eastAsia="hi-IN" w:bidi="hi-IN"/>
        </w:rPr>
        <w:t>Заринское</w:t>
      </w:r>
      <w:proofErr w:type="spellEnd"/>
      <w:r w:rsidRPr="00E8375E">
        <w:rPr>
          <w:rFonts w:ascii="Times New Roman" w:hAnsi="Times New Roman"/>
          <w:sz w:val="28"/>
          <w:szCs w:val="28"/>
          <w:lang w:eastAsia="hi-IN" w:bidi="hi-IN"/>
        </w:rPr>
        <w:t xml:space="preserve">, д. Ивановское д. </w:t>
      </w:r>
      <w:proofErr w:type="spellStart"/>
      <w:r w:rsidRPr="00E8375E">
        <w:rPr>
          <w:rFonts w:ascii="Times New Roman" w:hAnsi="Times New Roman"/>
          <w:sz w:val="28"/>
          <w:szCs w:val="28"/>
          <w:lang w:eastAsia="hi-IN" w:bidi="hi-IN"/>
        </w:rPr>
        <w:t>Ирогощи</w:t>
      </w:r>
      <w:proofErr w:type="spellEnd"/>
      <w:r w:rsidRPr="00E8375E">
        <w:rPr>
          <w:rFonts w:ascii="Times New Roman" w:hAnsi="Times New Roman"/>
          <w:sz w:val="28"/>
          <w:szCs w:val="28"/>
          <w:lang w:eastAsia="hi-IN" w:bidi="hi-IN"/>
        </w:rPr>
        <w:t xml:space="preserve">, д. </w:t>
      </w:r>
      <w:proofErr w:type="spellStart"/>
      <w:r w:rsidRPr="00E8375E">
        <w:rPr>
          <w:rFonts w:ascii="Times New Roman" w:hAnsi="Times New Roman"/>
          <w:sz w:val="28"/>
          <w:szCs w:val="28"/>
          <w:lang w:eastAsia="hi-IN" w:bidi="hi-IN"/>
        </w:rPr>
        <w:t>Климотино</w:t>
      </w:r>
      <w:proofErr w:type="spellEnd"/>
      <w:r w:rsidRPr="00E8375E">
        <w:rPr>
          <w:rFonts w:ascii="Times New Roman" w:hAnsi="Times New Roman"/>
          <w:sz w:val="28"/>
          <w:szCs w:val="28"/>
          <w:lang w:eastAsia="hi-IN" w:bidi="hi-IN"/>
        </w:rPr>
        <w:t>, д. </w:t>
      </w:r>
      <w:proofErr w:type="spellStart"/>
      <w:r w:rsidRPr="00E8375E">
        <w:rPr>
          <w:rFonts w:ascii="Times New Roman" w:hAnsi="Times New Roman"/>
          <w:sz w:val="28"/>
          <w:szCs w:val="28"/>
          <w:lang w:eastAsia="hi-IN" w:bidi="hi-IN"/>
        </w:rPr>
        <w:t>Ломаха</w:t>
      </w:r>
      <w:proofErr w:type="spellEnd"/>
      <w:r w:rsidRPr="00E8375E">
        <w:rPr>
          <w:rFonts w:ascii="Times New Roman" w:hAnsi="Times New Roman"/>
          <w:sz w:val="28"/>
          <w:szCs w:val="28"/>
          <w:lang w:eastAsia="hi-IN" w:bidi="hi-IN"/>
        </w:rPr>
        <w:t xml:space="preserve">, д. </w:t>
      </w:r>
      <w:proofErr w:type="spellStart"/>
      <w:r w:rsidRPr="00E8375E">
        <w:rPr>
          <w:rFonts w:ascii="Times New Roman" w:hAnsi="Times New Roman"/>
          <w:sz w:val="28"/>
          <w:szCs w:val="28"/>
          <w:lang w:eastAsia="hi-IN" w:bidi="hi-IN"/>
        </w:rPr>
        <w:t>Маклаково</w:t>
      </w:r>
      <w:proofErr w:type="spellEnd"/>
      <w:r w:rsidRPr="00E8375E">
        <w:rPr>
          <w:rFonts w:ascii="Times New Roman" w:hAnsi="Times New Roman"/>
          <w:sz w:val="28"/>
          <w:szCs w:val="28"/>
          <w:lang w:eastAsia="hi-IN" w:bidi="hi-IN"/>
        </w:rPr>
        <w:t xml:space="preserve">, д. </w:t>
      </w:r>
      <w:proofErr w:type="spellStart"/>
      <w:r w:rsidRPr="00E8375E">
        <w:rPr>
          <w:rFonts w:ascii="Times New Roman" w:hAnsi="Times New Roman"/>
          <w:sz w:val="28"/>
          <w:szCs w:val="28"/>
          <w:lang w:eastAsia="hi-IN" w:bidi="hi-IN"/>
        </w:rPr>
        <w:t>Мустово</w:t>
      </w:r>
      <w:proofErr w:type="spellEnd"/>
      <w:r w:rsidRPr="00E8375E">
        <w:rPr>
          <w:rFonts w:ascii="Times New Roman" w:hAnsi="Times New Roman"/>
          <w:sz w:val="28"/>
          <w:szCs w:val="28"/>
          <w:lang w:eastAsia="hi-IN" w:bidi="hi-IN"/>
        </w:rPr>
        <w:t>, д. Систо-Палкино.1: 5000. Инв. № ГП.04-02.13.», «Карта функциональных зон поселения. Карта планируемого размещения объектов местного значения поселения (социальная, транспортная и инженерная инфраструктура)</w:t>
      </w:r>
      <w:proofErr w:type="gramStart"/>
      <w:r w:rsidRPr="00E8375E">
        <w:rPr>
          <w:rFonts w:ascii="Times New Roman" w:hAnsi="Times New Roman"/>
          <w:sz w:val="28"/>
          <w:szCs w:val="28"/>
          <w:lang w:eastAsia="hi-IN" w:bidi="hi-IN"/>
        </w:rPr>
        <w:t>.д</w:t>
      </w:r>
      <w:proofErr w:type="gramEnd"/>
      <w:r w:rsidRPr="00E8375E">
        <w:rPr>
          <w:rFonts w:ascii="Times New Roman" w:hAnsi="Times New Roman"/>
          <w:sz w:val="28"/>
          <w:szCs w:val="28"/>
          <w:lang w:eastAsia="hi-IN" w:bidi="hi-IN"/>
        </w:rPr>
        <w:t xml:space="preserve">. </w:t>
      </w:r>
      <w:proofErr w:type="spellStart"/>
      <w:proofErr w:type="gramStart"/>
      <w:r w:rsidRPr="00E8375E">
        <w:rPr>
          <w:rFonts w:ascii="Times New Roman" w:hAnsi="Times New Roman"/>
          <w:sz w:val="28"/>
          <w:szCs w:val="28"/>
          <w:lang w:eastAsia="hi-IN" w:bidi="hi-IN"/>
        </w:rPr>
        <w:t>Кербуково</w:t>
      </w:r>
      <w:proofErr w:type="spellEnd"/>
      <w:r w:rsidRPr="00E8375E">
        <w:rPr>
          <w:rFonts w:ascii="Times New Roman" w:hAnsi="Times New Roman"/>
          <w:sz w:val="28"/>
          <w:szCs w:val="28"/>
          <w:lang w:eastAsia="hi-IN" w:bidi="hi-IN"/>
        </w:rPr>
        <w:t xml:space="preserve">, пос. ст. Копорье, с. Копорье, д. Новосёлки, д. </w:t>
      </w:r>
      <w:proofErr w:type="spellStart"/>
      <w:r w:rsidRPr="00E8375E">
        <w:rPr>
          <w:rFonts w:ascii="Times New Roman" w:hAnsi="Times New Roman"/>
          <w:sz w:val="28"/>
          <w:szCs w:val="28"/>
          <w:lang w:eastAsia="hi-IN" w:bidi="hi-IN"/>
        </w:rPr>
        <w:t>Подмошье</w:t>
      </w:r>
      <w:proofErr w:type="spellEnd"/>
      <w:r w:rsidRPr="00E8375E">
        <w:rPr>
          <w:rFonts w:ascii="Times New Roman" w:hAnsi="Times New Roman"/>
          <w:sz w:val="28"/>
          <w:szCs w:val="28"/>
          <w:lang w:eastAsia="hi-IN" w:bidi="hi-IN"/>
        </w:rPr>
        <w:t xml:space="preserve">, д. </w:t>
      </w:r>
      <w:proofErr w:type="spellStart"/>
      <w:r w:rsidRPr="00E8375E">
        <w:rPr>
          <w:rFonts w:ascii="Times New Roman" w:hAnsi="Times New Roman"/>
          <w:sz w:val="28"/>
          <w:szCs w:val="28"/>
          <w:lang w:eastAsia="hi-IN" w:bidi="hi-IN"/>
        </w:rPr>
        <w:t>Подозванье</w:t>
      </w:r>
      <w:proofErr w:type="spellEnd"/>
      <w:r w:rsidRPr="00E8375E">
        <w:rPr>
          <w:rFonts w:ascii="Times New Roman" w:hAnsi="Times New Roman"/>
          <w:sz w:val="28"/>
          <w:szCs w:val="28"/>
          <w:lang w:eastAsia="hi-IN" w:bidi="hi-IN"/>
        </w:rPr>
        <w:t xml:space="preserve">, д. </w:t>
      </w:r>
      <w:proofErr w:type="spellStart"/>
      <w:r w:rsidRPr="00E8375E">
        <w:rPr>
          <w:rFonts w:ascii="Times New Roman" w:hAnsi="Times New Roman"/>
          <w:sz w:val="28"/>
          <w:szCs w:val="28"/>
          <w:lang w:eastAsia="hi-IN" w:bidi="hi-IN"/>
        </w:rPr>
        <w:t>Широково</w:t>
      </w:r>
      <w:proofErr w:type="spellEnd"/>
      <w:r w:rsidRPr="00E8375E">
        <w:rPr>
          <w:rFonts w:ascii="Times New Roman" w:hAnsi="Times New Roman"/>
          <w:sz w:val="28"/>
          <w:szCs w:val="28"/>
          <w:lang w:eastAsia="hi-IN" w:bidi="hi-IN"/>
        </w:rPr>
        <w:t>. 1: 5000.</w:t>
      </w:r>
      <w:proofErr w:type="gramEnd"/>
      <w:r w:rsidRPr="00E8375E">
        <w:rPr>
          <w:rFonts w:ascii="Times New Roman" w:hAnsi="Times New Roman"/>
          <w:sz w:val="28"/>
          <w:szCs w:val="28"/>
          <w:lang w:eastAsia="hi-IN" w:bidi="hi-IN"/>
        </w:rPr>
        <w:t xml:space="preserve"> Инв. № ГП.04-03.13.»</w:t>
      </w:r>
    </w:p>
    <w:p w:rsidR="00E8375E" w:rsidRPr="00E8375E" w:rsidRDefault="00E8375E" w:rsidP="002159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375E">
        <w:rPr>
          <w:rFonts w:ascii="Times New Roman" w:hAnsi="Times New Roman"/>
          <w:sz w:val="28"/>
          <w:szCs w:val="28"/>
        </w:rPr>
        <w:t xml:space="preserve">При осуществлении территориального планирования </w:t>
      </w:r>
      <w:proofErr w:type="spellStart"/>
      <w:r w:rsidRPr="00E8375E">
        <w:rPr>
          <w:rFonts w:ascii="Times New Roman" w:hAnsi="Times New Roman"/>
          <w:sz w:val="28"/>
          <w:szCs w:val="28"/>
        </w:rPr>
        <w:t>Копорского</w:t>
      </w:r>
      <w:proofErr w:type="spellEnd"/>
      <w:r w:rsidRPr="00E8375E">
        <w:rPr>
          <w:rFonts w:ascii="Times New Roman" w:hAnsi="Times New Roman"/>
          <w:sz w:val="28"/>
          <w:szCs w:val="28"/>
        </w:rPr>
        <w:t xml:space="preserve"> сельского поселения учтены интересы Российской Федерации и Ленинградской области по развитию объектов капитального строительства федерального и регионального значения на территории поселения.</w:t>
      </w:r>
    </w:p>
    <w:p w:rsidR="00E8375E" w:rsidRPr="00E8375E" w:rsidRDefault="00E8375E" w:rsidP="00E8375E">
      <w:pPr>
        <w:widowControl w:val="0"/>
        <w:spacing w:before="120"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 w:rsidRPr="00E8375E">
        <w:rPr>
          <w:rFonts w:ascii="Times New Roman" w:eastAsia="Times New Roman" w:hAnsi="Times New Roman"/>
          <w:sz w:val="28"/>
          <w:szCs w:val="28"/>
        </w:rPr>
        <w:t>Мероприятия в сфере электроснабжения федерального значения:</w:t>
      </w:r>
    </w:p>
    <w:p w:rsidR="00E8375E" w:rsidRPr="00E8375E" w:rsidRDefault="00E8375E" w:rsidP="00E8375E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5E">
        <w:rPr>
          <w:rFonts w:ascii="Times New Roman" w:hAnsi="Times New Roman"/>
          <w:sz w:val="28"/>
          <w:szCs w:val="28"/>
        </w:rPr>
        <w:t>на первую очередь (до 2020 г.):</w:t>
      </w:r>
    </w:p>
    <w:p w:rsidR="00E8375E" w:rsidRPr="00E8375E" w:rsidRDefault="00E8375E" w:rsidP="00E8375E">
      <w:pPr>
        <w:numPr>
          <w:ilvl w:val="0"/>
          <w:numId w:val="4"/>
        </w:numPr>
        <w:spacing w:before="120" w:after="120" w:line="240" w:lineRule="auto"/>
        <w:ind w:left="1276" w:hanging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E8375E">
        <w:rPr>
          <w:rFonts w:ascii="Times New Roman" w:hAnsi="Times New Roman"/>
          <w:sz w:val="28"/>
          <w:szCs w:val="28"/>
        </w:rPr>
        <w:t>ВЛ</w:t>
      </w:r>
      <w:proofErr w:type="gramEnd"/>
      <w:r w:rsidRPr="00E8375E">
        <w:rPr>
          <w:rFonts w:ascii="Times New Roman" w:hAnsi="Times New Roman"/>
          <w:sz w:val="28"/>
          <w:szCs w:val="28"/>
        </w:rPr>
        <w:t xml:space="preserve"> 750 </w:t>
      </w:r>
      <w:proofErr w:type="spellStart"/>
      <w:r w:rsidRPr="00E8375E">
        <w:rPr>
          <w:rFonts w:ascii="Times New Roman" w:hAnsi="Times New Roman"/>
          <w:sz w:val="28"/>
          <w:szCs w:val="28"/>
        </w:rPr>
        <w:t>кВ</w:t>
      </w:r>
      <w:proofErr w:type="spellEnd"/>
      <w:r w:rsidRPr="00E8375E">
        <w:rPr>
          <w:rFonts w:ascii="Times New Roman" w:hAnsi="Times New Roman"/>
          <w:sz w:val="28"/>
          <w:szCs w:val="28"/>
        </w:rPr>
        <w:t xml:space="preserve"> Ленинградская АЭС-2 - ПС № 3 «Ленинградская» протяженностью 128 км (по территории поселения около 1,4 км). Данная </w:t>
      </w:r>
      <w:proofErr w:type="gramStart"/>
      <w:r w:rsidRPr="00E8375E">
        <w:rPr>
          <w:rFonts w:ascii="Times New Roman" w:hAnsi="Times New Roman"/>
          <w:sz w:val="28"/>
          <w:szCs w:val="28"/>
        </w:rPr>
        <w:t>ВЛ</w:t>
      </w:r>
      <w:proofErr w:type="gramEnd"/>
      <w:r w:rsidRPr="00E8375E">
        <w:rPr>
          <w:rFonts w:ascii="Times New Roman" w:hAnsi="Times New Roman"/>
          <w:sz w:val="28"/>
          <w:szCs w:val="28"/>
        </w:rPr>
        <w:t xml:space="preserve"> 750 </w:t>
      </w:r>
      <w:proofErr w:type="spellStart"/>
      <w:r w:rsidRPr="00E8375E">
        <w:rPr>
          <w:rFonts w:ascii="Times New Roman" w:hAnsi="Times New Roman"/>
          <w:sz w:val="28"/>
          <w:szCs w:val="28"/>
        </w:rPr>
        <w:t>кВ</w:t>
      </w:r>
      <w:proofErr w:type="spellEnd"/>
      <w:r w:rsidRPr="00E8375E">
        <w:rPr>
          <w:rFonts w:ascii="Times New Roman" w:hAnsi="Times New Roman"/>
          <w:sz w:val="28"/>
          <w:szCs w:val="28"/>
        </w:rPr>
        <w:t xml:space="preserve"> пройдет вдоль существующей ВЛ 750 </w:t>
      </w:r>
      <w:proofErr w:type="spellStart"/>
      <w:r w:rsidRPr="00E8375E">
        <w:rPr>
          <w:rFonts w:ascii="Times New Roman" w:hAnsi="Times New Roman"/>
          <w:sz w:val="28"/>
          <w:szCs w:val="28"/>
        </w:rPr>
        <w:t>кВ</w:t>
      </w:r>
      <w:proofErr w:type="spellEnd"/>
      <w:r w:rsidRPr="00E8375E">
        <w:rPr>
          <w:rFonts w:ascii="Times New Roman" w:hAnsi="Times New Roman"/>
          <w:sz w:val="28"/>
          <w:szCs w:val="28"/>
        </w:rPr>
        <w:t>;</w:t>
      </w:r>
    </w:p>
    <w:p w:rsidR="00E8375E" w:rsidRPr="00E8375E" w:rsidRDefault="00E8375E" w:rsidP="00E8375E">
      <w:pPr>
        <w:numPr>
          <w:ilvl w:val="0"/>
          <w:numId w:val="4"/>
        </w:numPr>
        <w:spacing w:before="120" w:after="120" w:line="240" w:lineRule="auto"/>
        <w:ind w:left="1276" w:hanging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E8375E">
        <w:rPr>
          <w:rFonts w:ascii="Times New Roman" w:hAnsi="Times New Roman"/>
          <w:sz w:val="28"/>
          <w:szCs w:val="28"/>
        </w:rPr>
        <w:t>ВЛ</w:t>
      </w:r>
      <w:proofErr w:type="gramEnd"/>
      <w:r w:rsidRPr="00E8375E">
        <w:rPr>
          <w:rFonts w:ascii="Times New Roman" w:hAnsi="Times New Roman"/>
          <w:sz w:val="28"/>
          <w:szCs w:val="28"/>
        </w:rPr>
        <w:t xml:space="preserve"> 330 </w:t>
      </w:r>
      <w:proofErr w:type="spellStart"/>
      <w:r w:rsidRPr="00E8375E">
        <w:rPr>
          <w:rFonts w:ascii="Times New Roman" w:hAnsi="Times New Roman"/>
          <w:sz w:val="28"/>
          <w:szCs w:val="28"/>
        </w:rPr>
        <w:t>кВ</w:t>
      </w:r>
      <w:proofErr w:type="spellEnd"/>
      <w:r w:rsidRPr="00E8375E">
        <w:rPr>
          <w:rFonts w:ascii="Times New Roman" w:hAnsi="Times New Roman"/>
          <w:sz w:val="28"/>
          <w:szCs w:val="28"/>
        </w:rPr>
        <w:t xml:space="preserve"> Ленинградская АЭС-2 - ПС № 42 «Гатчинская» протяженностью 95 км с целью выдачи мощности блоков № 1 и 2 Ленинградской АЭС-2 (по территории поселения около 0,2 км). Данная </w:t>
      </w:r>
      <w:proofErr w:type="gramStart"/>
      <w:r w:rsidRPr="00E8375E">
        <w:rPr>
          <w:rFonts w:ascii="Times New Roman" w:hAnsi="Times New Roman"/>
          <w:sz w:val="28"/>
          <w:szCs w:val="28"/>
        </w:rPr>
        <w:t>ВЛ</w:t>
      </w:r>
      <w:proofErr w:type="gramEnd"/>
      <w:r w:rsidRPr="00E8375E">
        <w:rPr>
          <w:rFonts w:ascii="Times New Roman" w:hAnsi="Times New Roman"/>
          <w:sz w:val="28"/>
          <w:szCs w:val="28"/>
        </w:rPr>
        <w:t xml:space="preserve"> 330 </w:t>
      </w:r>
      <w:proofErr w:type="spellStart"/>
      <w:r w:rsidRPr="00E8375E">
        <w:rPr>
          <w:rFonts w:ascii="Times New Roman" w:hAnsi="Times New Roman"/>
          <w:sz w:val="28"/>
          <w:szCs w:val="28"/>
        </w:rPr>
        <w:t>кВ</w:t>
      </w:r>
      <w:proofErr w:type="spellEnd"/>
      <w:r w:rsidRPr="00E8375E">
        <w:rPr>
          <w:rFonts w:ascii="Times New Roman" w:hAnsi="Times New Roman"/>
          <w:sz w:val="28"/>
          <w:szCs w:val="28"/>
        </w:rPr>
        <w:t xml:space="preserve"> пройдет вдоль существующей ВЛ 750 </w:t>
      </w:r>
      <w:proofErr w:type="spellStart"/>
      <w:r w:rsidRPr="00E8375E">
        <w:rPr>
          <w:rFonts w:ascii="Times New Roman" w:hAnsi="Times New Roman"/>
          <w:sz w:val="28"/>
          <w:szCs w:val="28"/>
        </w:rPr>
        <w:t>кВ</w:t>
      </w:r>
      <w:proofErr w:type="spellEnd"/>
      <w:r w:rsidRPr="00E8375E">
        <w:rPr>
          <w:rFonts w:ascii="Times New Roman" w:hAnsi="Times New Roman"/>
          <w:sz w:val="28"/>
          <w:szCs w:val="28"/>
        </w:rPr>
        <w:t xml:space="preserve"> и ВЛ 110 </w:t>
      </w:r>
      <w:proofErr w:type="spellStart"/>
      <w:r w:rsidRPr="00E8375E">
        <w:rPr>
          <w:rFonts w:ascii="Times New Roman" w:hAnsi="Times New Roman"/>
          <w:sz w:val="28"/>
          <w:szCs w:val="28"/>
        </w:rPr>
        <w:t>кВ</w:t>
      </w:r>
      <w:proofErr w:type="spellEnd"/>
      <w:r w:rsidRPr="00E8375E">
        <w:rPr>
          <w:rFonts w:ascii="Times New Roman" w:hAnsi="Times New Roman"/>
          <w:sz w:val="28"/>
          <w:szCs w:val="28"/>
        </w:rPr>
        <w:t>;</w:t>
      </w:r>
    </w:p>
    <w:p w:rsidR="00215979" w:rsidRPr="00215979" w:rsidRDefault="00E8375E" w:rsidP="00215979">
      <w:pPr>
        <w:numPr>
          <w:ilvl w:val="0"/>
          <w:numId w:val="4"/>
        </w:numPr>
        <w:spacing w:after="120" w:line="240" w:lineRule="auto"/>
        <w:ind w:left="1276" w:hanging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8375E">
        <w:rPr>
          <w:rFonts w:ascii="Times New Roman" w:hAnsi="Times New Roman"/>
          <w:sz w:val="28"/>
          <w:szCs w:val="28"/>
        </w:rPr>
        <w:t>ВЛ</w:t>
      </w:r>
      <w:proofErr w:type="gramEnd"/>
      <w:r w:rsidRPr="00E8375E">
        <w:rPr>
          <w:rFonts w:ascii="Times New Roman" w:hAnsi="Times New Roman"/>
          <w:sz w:val="28"/>
          <w:szCs w:val="28"/>
        </w:rPr>
        <w:t xml:space="preserve"> 330 </w:t>
      </w:r>
      <w:proofErr w:type="spellStart"/>
      <w:r w:rsidRPr="00E8375E">
        <w:rPr>
          <w:rFonts w:ascii="Times New Roman" w:hAnsi="Times New Roman"/>
          <w:sz w:val="28"/>
          <w:szCs w:val="28"/>
        </w:rPr>
        <w:t>кВ</w:t>
      </w:r>
      <w:proofErr w:type="spellEnd"/>
      <w:r w:rsidRPr="00E8375E">
        <w:rPr>
          <w:rFonts w:ascii="Times New Roman" w:hAnsi="Times New Roman"/>
          <w:sz w:val="28"/>
          <w:szCs w:val="28"/>
        </w:rPr>
        <w:t xml:space="preserve"> Ленинградская АЭС-2 - проектируемая ПС 330 </w:t>
      </w:r>
      <w:proofErr w:type="spellStart"/>
      <w:r w:rsidRPr="00E8375E">
        <w:rPr>
          <w:rFonts w:ascii="Times New Roman" w:hAnsi="Times New Roman"/>
          <w:sz w:val="28"/>
          <w:szCs w:val="28"/>
        </w:rPr>
        <w:t>кВ</w:t>
      </w:r>
      <w:proofErr w:type="spellEnd"/>
      <w:r w:rsidRPr="00E8375E">
        <w:rPr>
          <w:rFonts w:ascii="Times New Roman" w:hAnsi="Times New Roman"/>
          <w:sz w:val="28"/>
          <w:szCs w:val="28"/>
        </w:rPr>
        <w:t xml:space="preserve"> Усть-Луга по территории поселения около 11 км. Данная </w:t>
      </w:r>
      <w:proofErr w:type="gramStart"/>
      <w:r w:rsidRPr="00E8375E">
        <w:rPr>
          <w:rFonts w:ascii="Times New Roman" w:hAnsi="Times New Roman"/>
          <w:sz w:val="28"/>
          <w:szCs w:val="28"/>
        </w:rPr>
        <w:t>ВЛ</w:t>
      </w:r>
      <w:proofErr w:type="gramEnd"/>
      <w:r w:rsidRPr="00E8375E">
        <w:rPr>
          <w:rFonts w:ascii="Times New Roman" w:hAnsi="Times New Roman"/>
          <w:sz w:val="28"/>
          <w:szCs w:val="28"/>
        </w:rPr>
        <w:t xml:space="preserve"> 330 </w:t>
      </w:r>
      <w:proofErr w:type="spellStart"/>
      <w:r w:rsidRPr="00E8375E">
        <w:rPr>
          <w:rFonts w:ascii="Times New Roman" w:hAnsi="Times New Roman"/>
          <w:sz w:val="28"/>
          <w:szCs w:val="28"/>
        </w:rPr>
        <w:t>кВ</w:t>
      </w:r>
      <w:proofErr w:type="spellEnd"/>
      <w:r w:rsidRPr="00E8375E">
        <w:rPr>
          <w:rFonts w:ascii="Times New Roman" w:hAnsi="Times New Roman"/>
          <w:sz w:val="28"/>
          <w:szCs w:val="28"/>
        </w:rPr>
        <w:t xml:space="preserve"> пройдет севернее существующей ВЛ 110 </w:t>
      </w:r>
      <w:proofErr w:type="spellStart"/>
      <w:r w:rsidRPr="00E8375E">
        <w:rPr>
          <w:rFonts w:ascii="Times New Roman" w:hAnsi="Times New Roman"/>
          <w:sz w:val="28"/>
          <w:szCs w:val="28"/>
        </w:rPr>
        <w:t>кВ</w:t>
      </w:r>
      <w:r w:rsidRPr="00E8375E">
        <w:rPr>
          <w:rFonts w:ascii="Times New Roman" w:eastAsia="Times New Roman" w:hAnsi="Times New Roman"/>
          <w:sz w:val="28"/>
          <w:szCs w:val="28"/>
          <w:lang w:eastAsia="ru-RU"/>
        </w:rPr>
        <w:t>Ленинградская</w:t>
      </w:r>
      <w:proofErr w:type="spellEnd"/>
      <w:r w:rsidRPr="00E8375E">
        <w:rPr>
          <w:rFonts w:ascii="Times New Roman" w:hAnsi="Times New Roman"/>
          <w:sz w:val="28"/>
          <w:szCs w:val="28"/>
        </w:rPr>
        <w:t xml:space="preserve"> АЭС - ПС № 242 «</w:t>
      </w:r>
      <w:proofErr w:type="spellStart"/>
      <w:r w:rsidRPr="00E8375E">
        <w:rPr>
          <w:rFonts w:ascii="Times New Roman" w:hAnsi="Times New Roman"/>
          <w:sz w:val="28"/>
          <w:szCs w:val="28"/>
        </w:rPr>
        <w:t>Копанское</w:t>
      </w:r>
      <w:proofErr w:type="spellEnd"/>
      <w:r w:rsidRPr="00E8375E">
        <w:rPr>
          <w:rFonts w:ascii="Times New Roman" w:hAnsi="Times New Roman"/>
          <w:sz w:val="28"/>
          <w:szCs w:val="28"/>
        </w:rPr>
        <w:t xml:space="preserve"> озеро».</w:t>
      </w:r>
    </w:p>
    <w:p w:rsidR="00E8375E" w:rsidRPr="00E8375E" w:rsidRDefault="00E8375E" w:rsidP="00E8375E">
      <w:pPr>
        <w:widowControl w:val="0"/>
        <w:spacing w:before="120"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 w:rsidRPr="00E8375E">
        <w:rPr>
          <w:rFonts w:ascii="Times New Roman" w:eastAsia="Times New Roman" w:hAnsi="Times New Roman"/>
          <w:sz w:val="28"/>
          <w:szCs w:val="28"/>
        </w:rPr>
        <w:t>Мероприятия в сфере электроснабжения регионального значения:</w:t>
      </w:r>
    </w:p>
    <w:p w:rsidR="00E8375E" w:rsidRPr="00E8375E" w:rsidRDefault="00E8375E" w:rsidP="00E8375E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5E">
        <w:rPr>
          <w:rFonts w:ascii="Times New Roman" w:hAnsi="Times New Roman"/>
          <w:sz w:val="28"/>
          <w:szCs w:val="28"/>
        </w:rPr>
        <w:t>на первую очередь (до 2020 г.):</w:t>
      </w:r>
    </w:p>
    <w:p w:rsidR="00E8375E" w:rsidRPr="00E8375E" w:rsidRDefault="00E8375E" w:rsidP="00E8375E">
      <w:pPr>
        <w:numPr>
          <w:ilvl w:val="0"/>
          <w:numId w:val="3"/>
        </w:numPr>
        <w:spacing w:before="120"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8375E">
        <w:rPr>
          <w:rFonts w:ascii="Times New Roman" w:hAnsi="Times New Roman"/>
          <w:sz w:val="28"/>
          <w:szCs w:val="28"/>
        </w:rPr>
        <w:lastRenderedPageBreak/>
        <w:t xml:space="preserve">Реконструкция </w:t>
      </w:r>
      <w:proofErr w:type="gramStart"/>
      <w:r w:rsidRPr="00E8375E">
        <w:rPr>
          <w:rFonts w:ascii="Times New Roman" w:hAnsi="Times New Roman"/>
          <w:sz w:val="28"/>
          <w:szCs w:val="28"/>
        </w:rPr>
        <w:t>ВЛ</w:t>
      </w:r>
      <w:proofErr w:type="gramEnd"/>
      <w:r w:rsidRPr="00E8375E">
        <w:rPr>
          <w:rFonts w:ascii="Times New Roman" w:hAnsi="Times New Roman"/>
          <w:sz w:val="28"/>
          <w:szCs w:val="28"/>
        </w:rPr>
        <w:t xml:space="preserve"> 110 </w:t>
      </w:r>
      <w:proofErr w:type="spellStart"/>
      <w:r w:rsidRPr="00E8375E">
        <w:rPr>
          <w:rFonts w:ascii="Times New Roman" w:hAnsi="Times New Roman"/>
          <w:sz w:val="28"/>
          <w:szCs w:val="28"/>
        </w:rPr>
        <w:t>кВ</w:t>
      </w:r>
      <w:proofErr w:type="spellEnd"/>
      <w:r w:rsidRPr="00E8375E">
        <w:rPr>
          <w:rFonts w:ascii="Times New Roman" w:hAnsi="Times New Roman"/>
          <w:sz w:val="28"/>
          <w:szCs w:val="28"/>
        </w:rPr>
        <w:t xml:space="preserve"> «Копорская-1» (ПС № 203 «Копорье» - ПС № 306 «</w:t>
      </w:r>
      <w:proofErr w:type="spellStart"/>
      <w:r w:rsidRPr="00E8375E">
        <w:rPr>
          <w:rFonts w:ascii="Times New Roman" w:hAnsi="Times New Roman"/>
          <w:sz w:val="28"/>
          <w:szCs w:val="28"/>
        </w:rPr>
        <w:t>Велькота</w:t>
      </w:r>
      <w:proofErr w:type="spellEnd"/>
      <w:r w:rsidRPr="00E8375E">
        <w:rPr>
          <w:rFonts w:ascii="Times New Roman" w:hAnsi="Times New Roman"/>
          <w:sz w:val="28"/>
          <w:szCs w:val="28"/>
        </w:rPr>
        <w:t>»);</w:t>
      </w:r>
    </w:p>
    <w:p w:rsidR="00E8375E" w:rsidRPr="00E8375E" w:rsidRDefault="00E8375E" w:rsidP="00E8375E">
      <w:pPr>
        <w:numPr>
          <w:ilvl w:val="0"/>
          <w:numId w:val="3"/>
        </w:numPr>
        <w:spacing w:before="120"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8375E">
        <w:rPr>
          <w:rFonts w:ascii="Times New Roman" w:hAnsi="Times New Roman"/>
          <w:sz w:val="28"/>
          <w:szCs w:val="28"/>
        </w:rPr>
        <w:t xml:space="preserve">Реконструкция </w:t>
      </w:r>
      <w:proofErr w:type="gramStart"/>
      <w:r w:rsidRPr="00E8375E">
        <w:rPr>
          <w:rFonts w:ascii="Times New Roman" w:hAnsi="Times New Roman"/>
          <w:sz w:val="28"/>
          <w:szCs w:val="28"/>
        </w:rPr>
        <w:t>ВЛ</w:t>
      </w:r>
      <w:proofErr w:type="gramEnd"/>
      <w:r w:rsidRPr="00E8375E">
        <w:rPr>
          <w:rFonts w:ascii="Times New Roman" w:hAnsi="Times New Roman"/>
          <w:sz w:val="28"/>
          <w:szCs w:val="28"/>
        </w:rPr>
        <w:t xml:space="preserve"> 110 </w:t>
      </w:r>
      <w:proofErr w:type="spellStart"/>
      <w:r w:rsidRPr="00E8375E">
        <w:rPr>
          <w:rFonts w:ascii="Times New Roman" w:hAnsi="Times New Roman"/>
          <w:sz w:val="28"/>
          <w:szCs w:val="28"/>
        </w:rPr>
        <w:t>кВ</w:t>
      </w:r>
      <w:proofErr w:type="spellEnd"/>
      <w:r w:rsidRPr="00E8375E">
        <w:rPr>
          <w:rFonts w:ascii="Times New Roman" w:hAnsi="Times New Roman"/>
          <w:sz w:val="28"/>
          <w:szCs w:val="28"/>
        </w:rPr>
        <w:t xml:space="preserve"> «Копорская-2» ПС № 169 «Сосновый бор-2» - ПС № 242 «База отдыха» (с отпайкой на ПС № 353 «Водозабор-2»);</w:t>
      </w:r>
    </w:p>
    <w:p w:rsidR="00E8375E" w:rsidRPr="00E8375E" w:rsidRDefault="00E8375E" w:rsidP="00E8375E">
      <w:pPr>
        <w:numPr>
          <w:ilvl w:val="0"/>
          <w:numId w:val="3"/>
        </w:numPr>
        <w:spacing w:before="120"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8375E">
        <w:rPr>
          <w:rFonts w:ascii="Times New Roman" w:hAnsi="Times New Roman"/>
          <w:sz w:val="28"/>
          <w:szCs w:val="28"/>
        </w:rPr>
        <w:t xml:space="preserve">Реконструкция </w:t>
      </w:r>
      <w:proofErr w:type="gramStart"/>
      <w:r w:rsidRPr="00E8375E">
        <w:rPr>
          <w:rFonts w:ascii="Times New Roman" w:hAnsi="Times New Roman"/>
          <w:sz w:val="28"/>
          <w:szCs w:val="28"/>
        </w:rPr>
        <w:t>ВЛ</w:t>
      </w:r>
      <w:proofErr w:type="gramEnd"/>
      <w:r w:rsidRPr="00E8375E">
        <w:rPr>
          <w:rFonts w:ascii="Times New Roman" w:hAnsi="Times New Roman"/>
          <w:sz w:val="28"/>
          <w:szCs w:val="28"/>
        </w:rPr>
        <w:t xml:space="preserve"> 110 </w:t>
      </w:r>
      <w:proofErr w:type="spellStart"/>
      <w:r w:rsidRPr="00E8375E">
        <w:rPr>
          <w:rFonts w:ascii="Times New Roman" w:hAnsi="Times New Roman"/>
          <w:sz w:val="28"/>
          <w:szCs w:val="28"/>
        </w:rPr>
        <w:t>кВ</w:t>
      </w:r>
      <w:proofErr w:type="spellEnd"/>
      <w:r w:rsidRPr="00E8375E">
        <w:rPr>
          <w:rFonts w:ascii="Times New Roman" w:hAnsi="Times New Roman"/>
          <w:sz w:val="28"/>
          <w:szCs w:val="28"/>
        </w:rPr>
        <w:t xml:space="preserve"> ПС № 203 «Копорье» – ПС № 169 «Сосновый Бор» (замена провода);</w:t>
      </w:r>
    </w:p>
    <w:p w:rsidR="00E8375E" w:rsidRPr="00E8375E" w:rsidRDefault="00E8375E" w:rsidP="00E8375E">
      <w:pPr>
        <w:numPr>
          <w:ilvl w:val="0"/>
          <w:numId w:val="3"/>
        </w:numPr>
        <w:spacing w:before="120"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8375E">
        <w:rPr>
          <w:rFonts w:ascii="Times New Roman" w:hAnsi="Times New Roman"/>
          <w:sz w:val="28"/>
          <w:szCs w:val="28"/>
        </w:rPr>
        <w:t xml:space="preserve">Реконструкция ПС 110/10 </w:t>
      </w:r>
      <w:proofErr w:type="spellStart"/>
      <w:r w:rsidRPr="00E8375E">
        <w:rPr>
          <w:rFonts w:ascii="Times New Roman" w:hAnsi="Times New Roman"/>
          <w:sz w:val="28"/>
          <w:szCs w:val="28"/>
        </w:rPr>
        <w:t>кВ</w:t>
      </w:r>
      <w:proofErr w:type="spellEnd"/>
      <w:r w:rsidRPr="00E8375E">
        <w:rPr>
          <w:rFonts w:ascii="Times New Roman" w:hAnsi="Times New Roman"/>
          <w:sz w:val="28"/>
          <w:szCs w:val="28"/>
        </w:rPr>
        <w:t xml:space="preserve"> № 203 «Копорье» (установка 2 трансформаторов по 16 МВ∙А);</w:t>
      </w:r>
    </w:p>
    <w:p w:rsidR="00E8375E" w:rsidRPr="00E8375E" w:rsidRDefault="00E8375E" w:rsidP="00E8375E">
      <w:pPr>
        <w:numPr>
          <w:ilvl w:val="0"/>
          <w:numId w:val="3"/>
        </w:numPr>
        <w:spacing w:before="120"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8375E">
        <w:rPr>
          <w:rFonts w:ascii="Times New Roman" w:hAnsi="Times New Roman"/>
          <w:sz w:val="28"/>
          <w:szCs w:val="28"/>
        </w:rPr>
        <w:t xml:space="preserve">Реконструкция </w:t>
      </w:r>
      <w:proofErr w:type="gramStart"/>
      <w:r w:rsidRPr="00E8375E">
        <w:rPr>
          <w:rFonts w:ascii="Times New Roman" w:hAnsi="Times New Roman"/>
          <w:sz w:val="28"/>
          <w:szCs w:val="28"/>
        </w:rPr>
        <w:t>ВЛ</w:t>
      </w:r>
      <w:proofErr w:type="gramEnd"/>
      <w:r w:rsidRPr="00E8375E">
        <w:rPr>
          <w:rFonts w:ascii="Times New Roman" w:hAnsi="Times New Roman"/>
          <w:sz w:val="28"/>
          <w:szCs w:val="28"/>
        </w:rPr>
        <w:t xml:space="preserve"> 110 </w:t>
      </w:r>
      <w:proofErr w:type="spellStart"/>
      <w:r w:rsidRPr="00E8375E">
        <w:rPr>
          <w:rFonts w:ascii="Times New Roman" w:hAnsi="Times New Roman"/>
          <w:sz w:val="28"/>
          <w:szCs w:val="28"/>
        </w:rPr>
        <w:t>кВ</w:t>
      </w:r>
      <w:proofErr w:type="spellEnd"/>
      <w:r w:rsidRPr="00E8375E">
        <w:rPr>
          <w:rFonts w:ascii="Times New Roman" w:hAnsi="Times New Roman"/>
          <w:sz w:val="28"/>
          <w:szCs w:val="28"/>
        </w:rPr>
        <w:t xml:space="preserve"> «Копорская-5» (ЛАЭС - ПС № 353 «Водозабор-2»), основные характеристики: протяженность линий: 12,2 км.</w:t>
      </w:r>
    </w:p>
    <w:p w:rsidR="00E8375E" w:rsidRPr="00E8375E" w:rsidRDefault="00E8375E" w:rsidP="00E8375E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375E">
        <w:rPr>
          <w:rFonts w:ascii="Times New Roman" w:hAnsi="Times New Roman"/>
          <w:sz w:val="28"/>
          <w:szCs w:val="28"/>
        </w:rPr>
        <w:t>Для обеспечения электроэнергией коммунально-бытовых потребителей генеральным планом предлагается проведение следующих мероприятий местного значения поселения:</w:t>
      </w:r>
    </w:p>
    <w:p w:rsidR="00E8375E" w:rsidRPr="00E8375E" w:rsidRDefault="00E8375E" w:rsidP="00E8375E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5E">
        <w:rPr>
          <w:rFonts w:ascii="Times New Roman" w:hAnsi="Times New Roman"/>
          <w:sz w:val="28"/>
          <w:szCs w:val="28"/>
        </w:rPr>
        <w:t>на первую очередь (до 2020 г.):</w:t>
      </w:r>
    </w:p>
    <w:p w:rsidR="00E8375E" w:rsidRPr="00E8375E" w:rsidRDefault="00E8375E" w:rsidP="003B793E">
      <w:pPr>
        <w:numPr>
          <w:ilvl w:val="0"/>
          <w:numId w:val="7"/>
        </w:numPr>
        <w:spacing w:after="0" w:line="240" w:lineRule="auto"/>
        <w:ind w:hanging="578"/>
        <w:jc w:val="both"/>
        <w:rPr>
          <w:rFonts w:ascii="Times New Roman" w:hAnsi="Times New Roman"/>
          <w:sz w:val="28"/>
          <w:szCs w:val="28"/>
        </w:rPr>
      </w:pPr>
      <w:r w:rsidRPr="00E8375E">
        <w:rPr>
          <w:rFonts w:ascii="Times New Roman" w:hAnsi="Times New Roman"/>
          <w:sz w:val="28"/>
          <w:szCs w:val="28"/>
        </w:rPr>
        <w:t xml:space="preserve">реконструкция существующих воздушных линий 10 </w:t>
      </w:r>
      <w:proofErr w:type="spellStart"/>
      <w:r w:rsidRPr="00E8375E">
        <w:rPr>
          <w:rFonts w:ascii="Times New Roman" w:hAnsi="Times New Roman"/>
          <w:sz w:val="28"/>
          <w:szCs w:val="28"/>
        </w:rPr>
        <w:t>кВ</w:t>
      </w:r>
      <w:proofErr w:type="spellEnd"/>
      <w:r w:rsidRPr="00E8375E">
        <w:rPr>
          <w:rFonts w:ascii="Times New Roman" w:hAnsi="Times New Roman"/>
          <w:sz w:val="28"/>
          <w:szCs w:val="28"/>
        </w:rPr>
        <w:t>;</w:t>
      </w:r>
    </w:p>
    <w:p w:rsidR="00E8375E" w:rsidRPr="00E8375E" w:rsidRDefault="00E8375E" w:rsidP="003B793E">
      <w:pPr>
        <w:numPr>
          <w:ilvl w:val="0"/>
          <w:numId w:val="7"/>
        </w:numPr>
        <w:spacing w:after="0" w:line="240" w:lineRule="auto"/>
        <w:ind w:hanging="578"/>
        <w:jc w:val="both"/>
        <w:rPr>
          <w:rFonts w:ascii="Times New Roman" w:hAnsi="Times New Roman"/>
          <w:sz w:val="28"/>
          <w:szCs w:val="28"/>
        </w:rPr>
      </w:pPr>
      <w:r w:rsidRPr="00E8375E">
        <w:rPr>
          <w:rFonts w:ascii="Times New Roman" w:hAnsi="Times New Roman"/>
          <w:sz w:val="28"/>
          <w:szCs w:val="28"/>
        </w:rPr>
        <w:t xml:space="preserve">строительство воздушных линий 10 </w:t>
      </w:r>
      <w:proofErr w:type="spellStart"/>
      <w:r w:rsidRPr="00E8375E">
        <w:rPr>
          <w:rFonts w:ascii="Times New Roman" w:hAnsi="Times New Roman"/>
          <w:sz w:val="28"/>
          <w:szCs w:val="28"/>
        </w:rPr>
        <w:t>кВ</w:t>
      </w:r>
      <w:proofErr w:type="spellEnd"/>
      <w:r w:rsidRPr="00E8375E">
        <w:rPr>
          <w:rFonts w:ascii="Times New Roman" w:hAnsi="Times New Roman"/>
          <w:sz w:val="28"/>
          <w:szCs w:val="28"/>
        </w:rPr>
        <w:t xml:space="preserve"> протяженностью 250 м и трансформаторной подстанции 10/0,4 </w:t>
      </w:r>
      <w:proofErr w:type="spellStart"/>
      <w:r w:rsidRPr="00E8375E">
        <w:rPr>
          <w:rFonts w:ascii="Times New Roman" w:hAnsi="Times New Roman"/>
          <w:sz w:val="28"/>
          <w:szCs w:val="28"/>
        </w:rPr>
        <w:t>кВ</w:t>
      </w:r>
      <w:proofErr w:type="spellEnd"/>
      <w:r w:rsidRPr="00E8375E">
        <w:rPr>
          <w:rFonts w:ascii="Times New Roman" w:hAnsi="Times New Roman"/>
          <w:sz w:val="28"/>
          <w:szCs w:val="28"/>
        </w:rPr>
        <w:t xml:space="preserve"> мощностью 1х63 кВт </w:t>
      </w:r>
      <w:r w:rsidRPr="00E8375E">
        <w:rPr>
          <w:rFonts w:ascii="Times New Roman" w:eastAsia="Times New Roman" w:hAnsi="Times New Roman"/>
          <w:sz w:val="28"/>
          <w:szCs w:val="28"/>
        </w:rPr>
        <w:t>для обеспечения потребителей на территории новой индивидуальной жилой застройки</w:t>
      </w:r>
      <w:r w:rsidRPr="00E8375E">
        <w:rPr>
          <w:rFonts w:ascii="Times New Roman" w:hAnsi="Times New Roman"/>
          <w:sz w:val="28"/>
          <w:szCs w:val="28"/>
        </w:rPr>
        <w:t xml:space="preserve"> д. </w:t>
      </w:r>
      <w:proofErr w:type="spellStart"/>
      <w:r w:rsidRPr="00E8375E">
        <w:rPr>
          <w:rFonts w:ascii="Times New Roman" w:hAnsi="Times New Roman"/>
          <w:sz w:val="28"/>
          <w:szCs w:val="28"/>
        </w:rPr>
        <w:t>Ананьино</w:t>
      </w:r>
      <w:proofErr w:type="spellEnd"/>
      <w:r w:rsidRPr="00E8375E">
        <w:rPr>
          <w:rFonts w:ascii="Times New Roman" w:hAnsi="Times New Roman"/>
          <w:sz w:val="28"/>
          <w:szCs w:val="28"/>
        </w:rPr>
        <w:t>;</w:t>
      </w:r>
    </w:p>
    <w:p w:rsidR="00E8375E" w:rsidRPr="00E8375E" w:rsidRDefault="00E8375E" w:rsidP="003B793E">
      <w:pPr>
        <w:numPr>
          <w:ilvl w:val="0"/>
          <w:numId w:val="7"/>
        </w:numPr>
        <w:spacing w:after="0" w:line="240" w:lineRule="auto"/>
        <w:ind w:hanging="578"/>
        <w:jc w:val="both"/>
        <w:rPr>
          <w:rFonts w:ascii="Times New Roman" w:hAnsi="Times New Roman"/>
          <w:sz w:val="28"/>
          <w:szCs w:val="28"/>
        </w:rPr>
      </w:pPr>
      <w:r w:rsidRPr="00E8375E">
        <w:rPr>
          <w:rFonts w:ascii="Times New Roman" w:hAnsi="Times New Roman"/>
          <w:sz w:val="28"/>
          <w:szCs w:val="28"/>
        </w:rPr>
        <w:t xml:space="preserve">строительство воздушных линий 10 </w:t>
      </w:r>
      <w:proofErr w:type="spellStart"/>
      <w:r w:rsidRPr="00E8375E">
        <w:rPr>
          <w:rFonts w:ascii="Times New Roman" w:hAnsi="Times New Roman"/>
          <w:sz w:val="28"/>
          <w:szCs w:val="28"/>
        </w:rPr>
        <w:t>кВ</w:t>
      </w:r>
      <w:proofErr w:type="spellEnd"/>
      <w:r w:rsidRPr="00E8375E">
        <w:rPr>
          <w:rFonts w:ascii="Times New Roman" w:hAnsi="Times New Roman"/>
          <w:sz w:val="28"/>
          <w:szCs w:val="28"/>
        </w:rPr>
        <w:t xml:space="preserve"> протяженностью 440 м и трансформаторной подстанции 10/0,4 </w:t>
      </w:r>
      <w:proofErr w:type="spellStart"/>
      <w:r w:rsidRPr="00E8375E">
        <w:rPr>
          <w:rFonts w:ascii="Times New Roman" w:hAnsi="Times New Roman"/>
          <w:sz w:val="28"/>
          <w:szCs w:val="28"/>
        </w:rPr>
        <w:t>кВ</w:t>
      </w:r>
      <w:proofErr w:type="spellEnd"/>
      <w:r w:rsidRPr="00E8375E">
        <w:rPr>
          <w:rFonts w:ascii="Times New Roman" w:hAnsi="Times New Roman"/>
          <w:sz w:val="28"/>
          <w:szCs w:val="28"/>
        </w:rPr>
        <w:t xml:space="preserve"> мощностью 1х100 кВт </w:t>
      </w:r>
      <w:r w:rsidRPr="00E8375E">
        <w:rPr>
          <w:rFonts w:ascii="Times New Roman" w:eastAsia="Times New Roman" w:hAnsi="Times New Roman"/>
          <w:sz w:val="28"/>
          <w:szCs w:val="28"/>
        </w:rPr>
        <w:t>для обеспечения потребителей на территории новой индивидуальной жилой застройки</w:t>
      </w:r>
      <w:r w:rsidRPr="00E8375E">
        <w:rPr>
          <w:rFonts w:ascii="Times New Roman" w:hAnsi="Times New Roman"/>
          <w:sz w:val="28"/>
          <w:szCs w:val="28"/>
        </w:rPr>
        <w:t xml:space="preserve"> д. </w:t>
      </w:r>
      <w:proofErr w:type="spellStart"/>
      <w:r w:rsidRPr="00E8375E">
        <w:rPr>
          <w:rFonts w:ascii="Times New Roman" w:hAnsi="Times New Roman"/>
          <w:sz w:val="28"/>
          <w:szCs w:val="28"/>
        </w:rPr>
        <w:t>Ирогощи</w:t>
      </w:r>
      <w:proofErr w:type="spellEnd"/>
      <w:r w:rsidRPr="00E8375E">
        <w:rPr>
          <w:rFonts w:ascii="Times New Roman" w:hAnsi="Times New Roman"/>
          <w:sz w:val="28"/>
          <w:szCs w:val="28"/>
        </w:rPr>
        <w:t>;</w:t>
      </w:r>
    </w:p>
    <w:p w:rsidR="00E8375E" w:rsidRPr="00E8375E" w:rsidRDefault="00E8375E" w:rsidP="003B793E">
      <w:pPr>
        <w:numPr>
          <w:ilvl w:val="0"/>
          <w:numId w:val="7"/>
        </w:numPr>
        <w:spacing w:after="0" w:line="240" w:lineRule="auto"/>
        <w:ind w:hanging="578"/>
        <w:jc w:val="both"/>
        <w:rPr>
          <w:rFonts w:ascii="Times New Roman" w:hAnsi="Times New Roman"/>
          <w:sz w:val="28"/>
          <w:szCs w:val="28"/>
        </w:rPr>
      </w:pPr>
      <w:r w:rsidRPr="00E8375E">
        <w:rPr>
          <w:rFonts w:ascii="Times New Roman" w:hAnsi="Times New Roman"/>
          <w:sz w:val="28"/>
          <w:szCs w:val="28"/>
        </w:rPr>
        <w:t xml:space="preserve">строительство воздушных линий 10 </w:t>
      </w:r>
      <w:proofErr w:type="spellStart"/>
      <w:r w:rsidRPr="00E8375E">
        <w:rPr>
          <w:rFonts w:ascii="Times New Roman" w:hAnsi="Times New Roman"/>
          <w:sz w:val="28"/>
          <w:szCs w:val="28"/>
        </w:rPr>
        <w:t>кВ</w:t>
      </w:r>
      <w:proofErr w:type="spellEnd"/>
      <w:r w:rsidRPr="00E8375E">
        <w:rPr>
          <w:rFonts w:ascii="Times New Roman" w:hAnsi="Times New Roman"/>
          <w:sz w:val="28"/>
          <w:szCs w:val="28"/>
        </w:rPr>
        <w:t xml:space="preserve"> протяженностью 890 м и трансформаторной подстанции 10/0,4 </w:t>
      </w:r>
      <w:proofErr w:type="spellStart"/>
      <w:r w:rsidRPr="00E8375E">
        <w:rPr>
          <w:rFonts w:ascii="Times New Roman" w:hAnsi="Times New Roman"/>
          <w:sz w:val="28"/>
          <w:szCs w:val="28"/>
        </w:rPr>
        <w:t>кВ</w:t>
      </w:r>
      <w:proofErr w:type="spellEnd"/>
      <w:r w:rsidRPr="00E8375E">
        <w:rPr>
          <w:rFonts w:ascii="Times New Roman" w:hAnsi="Times New Roman"/>
          <w:sz w:val="28"/>
          <w:szCs w:val="28"/>
        </w:rPr>
        <w:t xml:space="preserve"> мощностью 1х100 кВт </w:t>
      </w:r>
      <w:r w:rsidRPr="00E8375E">
        <w:rPr>
          <w:rFonts w:ascii="Times New Roman" w:eastAsia="Times New Roman" w:hAnsi="Times New Roman"/>
          <w:sz w:val="28"/>
          <w:szCs w:val="28"/>
        </w:rPr>
        <w:t>для обеспечения потребителей на территории новой индивидуальной жилой застройки</w:t>
      </w:r>
      <w:r w:rsidRPr="00E8375E">
        <w:rPr>
          <w:rFonts w:ascii="Times New Roman" w:hAnsi="Times New Roman"/>
          <w:sz w:val="28"/>
          <w:szCs w:val="28"/>
        </w:rPr>
        <w:t xml:space="preserve"> д. </w:t>
      </w:r>
      <w:proofErr w:type="spellStart"/>
      <w:r w:rsidRPr="00E8375E">
        <w:rPr>
          <w:rFonts w:ascii="Times New Roman" w:hAnsi="Times New Roman"/>
          <w:sz w:val="28"/>
          <w:szCs w:val="28"/>
        </w:rPr>
        <w:t>Систо</w:t>
      </w:r>
      <w:proofErr w:type="spellEnd"/>
      <w:r w:rsidRPr="00E8375E">
        <w:rPr>
          <w:rFonts w:ascii="Times New Roman" w:hAnsi="Times New Roman"/>
          <w:sz w:val="28"/>
          <w:szCs w:val="28"/>
        </w:rPr>
        <w:t>-Палкино;</w:t>
      </w:r>
    </w:p>
    <w:p w:rsidR="00E8375E" w:rsidRPr="00E8375E" w:rsidRDefault="00E8375E" w:rsidP="003B793E">
      <w:pPr>
        <w:numPr>
          <w:ilvl w:val="0"/>
          <w:numId w:val="7"/>
        </w:numPr>
        <w:spacing w:after="0" w:line="240" w:lineRule="auto"/>
        <w:ind w:hanging="578"/>
        <w:jc w:val="both"/>
        <w:rPr>
          <w:rFonts w:ascii="Times New Roman" w:hAnsi="Times New Roman"/>
          <w:sz w:val="28"/>
          <w:szCs w:val="28"/>
        </w:rPr>
      </w:pPr>
      <w:r w:rsidRPr="00E8375E">
        <w:rPr>
          <w:rFonts w:ascii="Times New Roman" w:hAnsi="Times New Roman"/>
          <w:sz w:val="28"/>
          <w:szCs w:val="28"/>
        </w:rPr>
        <w:t xml:space="preserve">строительство воздушных линий 10 </w:t>
      </w:r>
      <w:proofErr w:type="spellStart"/>
      <w:r w:rsidRPr="00E8375E">
        <w:rPr>
          <w:rFonts w:ascii="Times New Roman" w:hAnsi="Times New Roman"/>
          <w:sz w:val="28"/>
          <w:szCs w:val="28"/>
        </w:rPr>
        <w:t>кВ</w:t>
      </w:r>
      <w:proofErr w:type="spellEnd"/>
      <w:r w:rsidRPr="00E8375E">
        <w:rPr>
          <w:rFonts w:ascii="Times New Roman" w:hAnsi="Times New Roman"/>
          <w:sz w:val="28"/>
          <w:szCs w:val="28"/>
        </w:rPr>
        <w:t xml:space="preserve"> протяженностью 380 м и 2 трансформаторных подстанций 10/0,4 </w:t>
      </w:r>
      <w:proofErr w:type="spellStart"/>
      <w:r w:rsidRPr="00E8375E">
        <w:rPr>
          <w:rFonts w:ascii="Times New Roman" w:hAnsi="Times New Roman"/>
          <w:sz w:val="28"/>
          <w:szCs w:val="28"/>
        </w:rPr>
        <w:t>кВ</w:t>
      </w:r>
      <w:proofErr w:type="spellEnd"/>
      <w:r w:rsidRPr="00E8375E">
        <w:rPr>
          <w:rFonts w:ascii="Times New Roman" w:hAnsi="Times New Roman"/>
          <w:sz w:val="28"/>
          <w:szCs w:val="28"/>
        </w:rPr>
        <w:t xml:space="preserve"> мощностью 1х160 кВт и 1х250 кВт </w:t>
      </w:r>
      <w:r w:rsidRPr="00E8375E">
        <w:rPr>
          <w:rFonts w:ascii="Times New Roman" w:eastAsia="Times New Roman" w:hAnsi="Times New Roman"/>
          <w:sz w:val="28"/>
          <w:szCs w:val="28"/>
        </w:rPr>
        <w:t>для обеспечения потребителей на территории новой индивидуальной жилой застройки</w:t>
      </w:r>
      <w:r w:rsidRPr="00E8375E">
        <w:rPr>
          <w:rFonts w:ascii="Times New Roman" w:hAnsi="Times New Roman"/>
          <w:sz w:val="28"/>
          <w:szCs w:val="28"/>
        </w:rPr>
        <w:t xml:space="preserve"> д. </w:t>
      </w:r>
      <w:proofErr w:type="spellStart"/>
      <w:r w:rsidRPr="00E8375E">
        <w:rPr>
          <w:rFonts w:ascii="Times New Roman" w:hAnsi="Times New Roman"/>
          <w:sz w:val="28"/>
          <w:szCs w:val="28"/>
        </w:rPr>
        <w:t>Широково</w:t>
      </w:r>
      <w:proofErr w:type="spellEnd"/>
      <w:r w:rsidRPr="00E8375E">
        <w:rPr>
          <w:rFonts w:ascii="Times New Roman" w:hAnsi="Times New Roman"/>
          <w:sz w:val="28"/>
          <w:szCs w:val="28"/>
        </w:rPr>
        <w:t>;</w:t>
      </w:r>
    </w:p>
    <w:p w:rsidR="00E8375E" w:rsidRPr="00E8375E" w:rsidRDefault="00E8375E" w:rsidP="003B793E">
      <w:pPr>
        <w:numPr>
          <w:ilvl w:val="0"/>
          <w:numId w:val="7"/>
        </w:numPr>
        <w:spacing w:after="0" w:line="240" w:lineRule="auto"/>
        <w:ind w:hanging="578"/>
        <w:jc w:val="both"/>
        <w:rPr>
          <w:rFonts w:ascii="Times New Roman" w:hAnsi="Times New Roman"/>
          <w:color w:val="984806"/>
          <w:sz w:val="28"/>
          <w:szCs w:val="28"/>
        </w:rPr>
      </w:pPr>
      <w:r w:rsidRPr="00E8375E">
        <w:rPr>
          <w:rFonts w:ascii="Times New Roman" w:hAnsi="Times New Roman"/>
          <w:sz w:val="28"/>
          <w:szCs w:val="28"/>
        </w:rPr>
        <w:t xml:space="preserve">строительство воздушных линий 10 </w:t>
      </w:r>
      <w:proofErr w:type="spellStart"/>
      <w:r w:rsidRPr="00E8375E">
        <w:rPr>
          <w:rFonts w:ascii="Times New Roman" w:hAnsi="Times New Roman"/>
          <w:sz w:val="28"/>
          <w:szCs w:val="28"/>
        </w:rPr>
        <w:t>кВ</w:t>
      </w:r>
      <w:proofErr w:type="spellEnd"/>
      <w:r w:rsidRPr="00E8375E">
        <w:rPr>
          <w:rFonts w:ascii="Times New Roman" w:hAnsi="Times New Roman"/>
          <w:sz w:val="28"/>
          <w:szCs w:val="28"/>
        </w:rPr>
        <w:t xml:space="preserve"> протяженностью 220 м и 2 трансформаторных подстанций 10/0,4 </w:t>
      </w:r>
      <w:proofErr w:type="spellStart"/>
      <w:r w:rsidRPr="00E8375E">
        <w:rPr>
          <w:rFonts w:ascii="Times New Roman" w:hAnsi="Times New Roman"/>
          <w:sz w:val="28"/>
          <w:szCs w:val="28"/>
        </w:rPr>
        <w:t>кВ</w:t>
      </w:r>
      <w:proofErr w:type="spellEnd"/>
      <w:r w:rsidRPr="00E8375E">
        <w:rPr>
          <w:rFonts w:ascii="Times New Roman" w:hAnsi="Times New Roman"/>
          <w:sz w:val="28"/>
          <w:szCs w:val="28"/>
        </w:rPr>
        <w:t xml:space="preserve"> мощностью 1х100 кВт </w:t>
      </w:r>
      <w:r w:rsidRPr="00E8375E">
        <w:rPr>
          <w:rFonts w:ascii="Times New Roman" w:eastAsia="Times New Roman" w:hAnsi="Times New Roman"/>
          <w:sz w:val="28"/>
          <w:szCs w:val="28"/>
        </w:rPr>
        <w:t>для обеспечения потребителей на территории новой индивидуальной жилой застройки</w:t>
      </w:r>
      <w:r w:rsidRPr="00E8375E">
        <w:rPr>
          <w:rFonts w:ascii="Times New Roman" w:hAnsi="Times New Roman"/>
          <w:sz w:val="28"/>
          <w:szCs w:val="28"/>
        </w:rPr>
        <w:t xml:space="preserve"> и планируемой к размещению больнице и базы отдыха с. Копорье</w:t>
      </w:r>
      <w:r w:rsidRPr="00E8375E">
        <w:rPr>
          <w:rFonts w:ascii="Times New Roman" w:hAnsi="Times New Roman"/>
          <w:color w:val="984806"/>
          <w:sz w:val="28"/>
          <w:szCs w:val="28"/>
        </w:rPr>
        <w:t>.</w:t>
      </w:r>
    </w:p>
    <w:p w:rsidR="00E8375E" w:rsidRPr="00E8375E" w:rsidRDefault="00E8375E" w:rsidP="00E8375E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5E">
        <w:rPr>
          <w:rFonts w:ascii="Times New Roman" w:hAnsi="Times New Roman"/>
          <w:sz w:val="28"/>
          <w:szCs w:val="28"/>
        </w:rPr>
        <w:t>на расчетный срок (до 2035 г.):</w:t>
      </w:r>
    </w:p>
    <w:p w:rsidR="00E8375E" w:rsidRPr="00E8375E" w:rsidRDefault="00E8375E" w:rsidP="00CA1C2F">
      <w:pPr>
        <w:numPr>
          <w:ilvl w:val="0"/>
          <w:numId w:val="7"/>
        </w:numPr>
        <w:spacing w:after="0" w:line="240" w:lineRule="auto"/>
        <w:ind w:hanging="578"/>
        <w:jc w:val="both"/>
        <w:rPr>
          <w:rFonts w:ascii="Times New Roman" w:hAnsi="Times New Roman"/>
          <w:sz w:val="28"/>
          <w:szCs w:val="28"/>
        </w:rPr>
      </w:pPr>
      <w:r w:rsidRPr="00E8375E">
        <w:rPr>
          <w:rFonts w:ascii="Times New Roman" w:hAnsi="Times New Roman"/>
          <w:sz w:val="28"/>
          <w:szCs w:val="28"/>
        </w:rPr>
        <w:t xml:space="preserve">строительство воздушных линий 10 </w:t>
      </w:r>
      <w:proofErr w:type="spellStart"/>
      <w:r w:rsidRPr="00E8375E">
        <w:rPr>
          <w:rFonts w:ascii="Times New Roman" w:hAnsi="Times New Roman"/>
          <w:sz w:val="28"/>
          <w:szCs w:val="28"/>
        </w:rPr>
        <w:t>кВ</w:t>
      </w:r>
      <w:proofErr w:type="spellEnd"/>
      <w:r w:rsidRPr="00E8375E">
        <w:rPr>
          <w:rFonts w:ascii="Times New Roman" w:hAnsi="Times New Roman"/>
          <w:sz w:val="28"/>
          <w:szCs w:val="28"/>
        </w:rPr>
        <w:t xml:space="preserve"> протяженностью 2730 м и 4 трансформаторных подстанций 10/0,4 </w:t>
      </w:r>
      <w:proofErr w:type="spellStart"/>
      <w:r w:rsidRPr="00E8375E">
        <w:rPr>
          <w:rFonts w:ascii="Times New Roman" w:hAnsi="Times New Roman"/>
          <w:sz w:val="28"/>
          <w:szCs w:val="28"/>
        </w:rPr>
        <w:t>кВ</w:t>
      </w:r>
      <w:proofErr w:type="spellEnd"/>
      <w:r w:rsidRPr="00E8375E">
        <w:rPr>
          <w:rFonts w:ascii="Times New Roman" w:hAnsi="Times New Roman"/>
          <w:sz w:val="28"/>
          <w:szCs w:val="28"/>
        </w:rPr>
        <w:t xml:space="preserve"> мощностью 1х250 кВт </w:t>
      </w:r>
      <w:r w:rsidRPr="00E8375E">
        <w:rPr>
          <w:rFonts w:ascii="Times New Roman" w:eastAsia="Times New Roman" w:hAnsi="Times New Roman"/>
          <w:sz w:val="28"/>
          <w:szCs w:val="28"/>
        </w:rPr>
        <w:t>для обеспечения потребителей на территории новой индивидуальной жилой застройки</w:t>
      </w:r>
      <w:r w:rsidRPr="00E8375E">
        <w:rPr>
          <w:rFonts w:ascii="Times New Roman" w:hAnsi="Times New Roman"/>
          <w:sz w:val="28"/>
          <w:szCs w:val="28"/>
        </w:rPr>
        <w:t xml:space="preserve"> д. </w:t>
      </w:r>
      <w:proofErr w:type="spellStart"/>
      <w:r w:rsidRPr="00E8375E">
        <w:rPr>
          <w:rFonts w:ascii="Times New Roman" w:hAnsi="Times New Roman"/>
          <w:sz w:val="28"/>
          <w:szCs w:val="28"/>
        </w:rPr>
        <w:t>Широково</w:t>
      </w:r>
      <w:proofErr w:type="spellEnd"/>
      <w:r w:rsidRPr="00E8375E">
        <w:rPr>
          <w:rFonts w:ascii="Times New Roman" w:hAnsi="Times New Roman"/>
          <w:sz w:val="28"/>
          <w:szCs w:val="28"/>
        </w:rPr>
        <w:t>;</w:t>
      </w:r>
    </w:p>
    <w:p w:rsidR="00E8375E" w:rsidRPr="00E8375E" w:rsidRDefault="00E8375E" w:rsidP="00CA1C2F">
      <w:pPr>
        <w:numPr>
          <w:ilvl w:val="0"/>
          <w:numId w:val="7"/>
        </w:numPr>
        <w:spacing w:after="120" w:line="240" w:lineRule="auto"/>
        <w:ind w:hanging="578"/>
        <w:jc w:val="both"/>
        <w:rPr>
          <w:rFonts w:ascii="Times New Roman" w:hAnsi="Times New Roman"/>
          <w:color w:val="984806"/>
          <w:sz w:val="28"/>
          <w:szCs w:val="28"/>
        </w:rPr>
      </w:pPr>
      <w:r w:rsidRPr="00E8375E">
        <w:rPr>
          <w:rFonts w:ascii="Times New Roman" w:hAnsi="Times New Roman"/>
          <w:sz w:val="28"/>
          <w:szCs w:val="28"/>
        </w:rPr>
        <w:lastRenderedPageBreak/>
        <w:t xml:space="preserve">строительство воздушных линий 10 </w:t>
      </w:r>
      <w:proofErr w:type="spellStart"/>
      <w:r w:rsidRPr="00E8375E">
        <w:rPr>
          <w:rFonts w:ascii="Times New Roman" w:hAnsi="Times New Roman"/>
          <w:sz w:val="28"/>
          <w:szCs w:val="28"/>
        </w:rPr>
        <w:t>кВ</w:t>
      </w:r>
      <w:proofErr w:type="spellEnd"/>
      <w:r w:rsidRPr="00E8375E">
        <w:rPr>
          <w:rFonts w:ascii="Times New Roman" w:hAnsi="Times New Roman"/>
          <w:sz w:val="28"/>
          <w:szCs w:val="28"/>
        </w:rPr>
        <w:t xml:space="preserve"> протяженностью 120 м и трансформаторной подстанции 10/0,4 </w:t>
      </w:r>
      <w:proofErr w:type="spellStart"/>
      <w:r w:rsidRPr="00E8375E">
        <w:rPr>
          <w:rFonts w:ascii="Times New Roman" w:hAnsi="Times New Roman"/>
          <w:sz w:val="28"/>
          <w:szCs w:val="28"/>
        </w:rPr>
        <w:t>кВ</w:t>
      </w:r>
      <w:proofErr w:type="spellEnd"/>
      <w:r w:rsidRPr="00E8375E">
        <w:rPr>
          <w:rFonts w:ascii="Times New Roman" w:hAnsi="Times New Roman"/>
          <w:sz w:val="28"/>
          <w:szCs w:val="28"/>
        </w:rPr>
        <w:t xml:space="preserve"> мощностью 1х100 кВт </w:t>
      </w:r>
      <w:r w:rsidRPr="00E8375E">
        <w:rPr>
          <w:rFonts w:ascii="Times New Roman" w:eastAsia="Times New Roman" w:hAnsi="Times New Roman"/>
          <w:sz w:val="28"/>
          <w:szCs w:val="28"/>
        </w:rPr>
        <w:t>для обеспечения потребителей на территории новой индивидуальной жилой застройки</w:t>
      </w:r>
      <w:r w:rsidRPr="00E8375E">
        <w:rPr>
          <w:rFonts w:ascii="Times New Roman" w:hAnsi="Times New Roman"/>
          <w:sz w:val="28"/>
          <w:szCs w:val="28"/>
        </w:rPr>
        <w:t xml:space="preserve"> с. Копорье</w:t>
      </w:r>
      <w:r w:rsidRPr="00E8375E">
        <w:rPr>
          <w:rFonts w:ascii="Times New Roman" w:hAnsi="Times New Roman"/>
          <w:color w:val="984806"/>
          <w:sz w:val="28"/>
          <w:szCs w:val="28"/>
        </w:rPr>
        <w:t>.</w:t>
      </w:r>
    </w:p>
    <w:p w:rsidR="00E8375E" w:rsidRPr="00E8375E" w:rsidRDefault="00CA1C2F" w:rsidP="00CA1C2F">
      <w:pPr>
        <w:keepNext/>
        <w:keepLines/>
        <w:spacing w:before="120" w:after="120" w:line="240" w:lineRule="auto"/>
        <w:ind w:firstLine="709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9" w:name="_Toc437958959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3.2 </w:t>
      </w:r>
      <w:r w:rsidR="00E8375E" w:rsidRPr="00E8375E">
        <w:rPr>
          <w:rFonts w:ascii="Times New Roman" w:eastAsia="Times New Roman" w:hAnsi="Times New Roman"/>
          <w:b/>
          <w:bCs/>
          <w:sz w:val="28"/>
          <w:szCs w:val="28"/>
        </w:rPr>
        <w:t xml:space="preserve"> Развитие системы газоснабжения</w:t>
      </w:r>
      <w:bookmarkEnd w:id="9"/>
    </w:p>
    <w:p w:rsidR="00E8375E" w:rsidRPr="00E8375E" w:rsidRDefault="00E8375E" w:rsidP="00CA1C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375E">
        <w:rPr>
          <w:rFonts w:ascii="Times New Roman" w:hAnsi="Times New Roman"/>
          <w:sz w:val="28"/>
          <w:szCs w:val="28"/>
        </w:rPr>
        <w:t xml:space="preserve">Отсутствие газификации в населенных пунктах существенно влияет на качество жизни населения </w:t>
      </w:r>
      <w:proofErr w:type="spellStart"/>
      <w:r w:rsidRPr="00E8375E">
        <w:rPr>
          <w:rFonts w:ascii="Times New Roman" w:hAnsi="Times New Roman"/>
          <w:sz w:val="28"/>
          <w:szCs w:val="28"/>
        </w:rPr>
        <w:t>Копорского</w:t>
      </w:r>
      <w:proofErr w:type="spellEnd"/>
      <w:r w:rsidRPr="00E8375E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E8375E" w:rsidRPr="00E8375E" w:rsidRDefault="00E8375E" w:rsidP="00CA1C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375E">
        <w:rPr>
          <w:rFonts w:ascii="Times New Roman" w:hAnsi="Times New Roman"/>
          <w:sz w:val="28"/>
          <w:szCs w:val="28"/>
        </w:rPr>
        <w:t xml:space="preserve">В 2005 году была разработана «Генеральная схема газоснабжения и газификации Ленинградской области» до 2015 года, согласно которой газоснабжение населенных пунктов </w:t>
      </w:r>
      <w:proofErr w:type="spellStart"/>
      <w:r w:rsidRPr="00E8375E">
        <w:rPr>
          <w:rFonts w:ascii="Times New Roman" w:hAnsi="Times New Roman"/>
          <w:sz w:val="28"/>
          <w:szCs w:val="28"/>
        </w:rPr>
        <w:t>Копорского</w:t>
      </w:r>
      <w:proofErr w:type="spellEnd"/>
      <w:r w:rsidRPr="00E8375E">
        <w:rPr>
          <w:rFonts w:ascii="Times New Roman" w:hAnsi="Times New Roman"/>
          <w:sz w:val="28"/>
          <w:szCs w:val="28"/>
        </w:rPr>
        <w:t xml:space="preserve"> сельского поселения предусматривается </w:t>
      </w:r>
      <w:proofErr w:type="gramStart"/>
      <w:r w:rsidRPr="00E8375E">
        <w:rPr>
          <w:rFonts w:ascii="Times New Roman" w:hAnsi="Times New Roman"/>
          <w:sz w:val="28"/>
          <w:szCs w:val="28"/>
        </w:rPr>
        <w:t>от</w:t>
      </w:r>
      <w:proofErr w:type="gramEnd"/>
      <w:r w:rsidRPr="00E8375E">
        <w:rPr>
          <w:rFonts w:ascii="Times New Roman" w:hAnsi="Times New Roman"/>
          <w:sz w:val="28"/>
          <w:szCs w:val="28"/>
        </w:rPr>
        <w:t xml:space="preserve"> существующей ГРС Копорье.</w:t>
      </w:r>
    </w:p>
    <w:p w:rsidR="00E8375E" w:rsidRDefault="00E8375E" w:rsidP="00551CAB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5E">
        <w:rPr>
          <w:rFonts w:ascii="Times New Roman" w:hAnsi="Times New Roman"/>
          <w:sz w:val="28"/>
          <w:szCs w:val="28"/>
        </w:rPr>
        <w:t>Технические характеристики ГРС Копорье и газопровода-о</w:t>
      </w:r>
      <w:r w:rsidR="00551CAB">
        <w:rPr>
          <w:rFonts w:ascii="Times New Roman" w:hAnsi="Times New Roman"/>
          <w:sz w:val="28"/>
          <w:szCs w:val="28"/>
        </w:rPr>
        <w:t>твода к ГРС приведены в Таблицах</w:t>
      </w:r>
      <w:r w:rsidR="007A62EE">
        <w:rPr>
          <w:rFonts w:ascii="Times New Roman" w:hAnsi="Times New Roman"/>
          <w:sz w:val="28"/>
          <w:szCs w:val="28"/>
        </w:rPr>
        <w:t xml:space="preserve"> </w:t>
      </w:r>
      <w:r w:rsidR="00551CAB">
        <w:rPr>
          <w:rFonts w:ascii="Times New Roman" w:hAnsi="Times New Roman"/>
          <w:sz w:val="28"/>
          <w:szCs w:val="28"/>
        </w:rPr>
        <w:t>8, 9.</w:t>
      </w:r>
    </w:p>
    <w:p w:rsidR="004D7092" w:rsidRPr="004D7092" w:rsidRDefault="004D7092" w:rsidP="00551CAB">
      <w:pPr>
        <w:widowControl w:val="0"/>
        <w:spacing w:after="120" w:line="240" w:lineRule="auto"/>
        <w:ind w:firstLine="539"/>
        <w:jc w:val="center"/>
        <w:rPr>
          <w:rFonts w:ascii="Times New Roman" w:eastAsia="Times New Roman" w:hAnsi="Times New Roman"/>
          <w:sz w:val="28"/>
          <w:szCs w:val="28"/>
        </w:rPr>
      </w:pPr>
      <w:r w:rsidRPr="004D7092">
        <w:rPr>
          <w:rFonts w:ascii="Times New Roman" w:eastAsia="Times New Roman" w:hAnsi="Times New Roman"/>
          <w:sz w:val="28"/>
          <w:szCs w:val="28"/>
        </w:rPr>
        <w:t xml:space="preserve">Таблица </w:t>
      </w:r>
      <w:r w:rsidR="00551CAB" w:rsidRPr="00551CAB">
        <w:rPr>
          <w:rFonts w:ascii="Times New Roman" w:eastAsia="Times New Roman" w:hAnsi="Times New Roman"/>
          <w:sz w:val="28"/>
          <w:szCs w:val="28"/>
        </w:rPr>
        <w:t>8</w:t>
      </w:r>
      <w:r w:rsidRPr="004D7092">
        <w:rPr>
          <w:rFonts w:ascii="Times New Roman" w:eastAsia="Times New Roman" w:hAnsi="Times New Roman"/>
          <w:sz w:val="28"/>
          <w:szCs w:val="28"/>
        </w:rPr>
        <w:t xml:space="preserve"> Технические характеристики газораспределительной станции</w:t>
      </w:r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5"/>
        <w:gridCol w:w="1058"/>
        <w:gridCol w:w="1021"/>
        <w:gridCol w:w="898"/>
        <w:gridCol w:w="992"/>
        <w:gridCol w:w="851"/>
        <w:gridCol w:w="992"/>
        <w:gridCol w:w="993"/>
        <w:gridCol w:w="992"/>
      </w:tblGrid>
      <w:tr w:rsidR="004D7092" w:rsidRPr="004D7092" w:rsidTr="00551CAB">
        <w:trPr>
          <w:trHeight w:val="337"/>
          <w:jc w:val="center"/>
        </w:trPr>
        <w:tc>
          <w:tcPr>
            <w:tcW w:w="1715" w:type="dxa"/>
            <w:vMerge w:val="restart"/>
            <w:vAlign w:val="center"/>
          </w:tcPr>
          <w:p w:rsidR="004D7092" w:rsidRPr="004D7092" w:rsidRDefault="004D7092" w:rsidP="004D70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D7092">
              <w:rPr>
                <w:rFonts w:ascii="Times New Roman" w:eastAsia="Times New Roman" w:hAnsi="Times New Roman"/>
                <w:bCs/>
                <w:sz w:val="28"/>
                <w:szCs w:val="28"/>
              </w:rPr>
              <w:t>Наименование ГРС</w:t>
            </w:r>
          </w:p>
        </w:tc>
        <w:tc>
          <w:tcPr>
            <w:tcW w:w="1058" w:type="dxa"/>
            <w:vMerge w:val="restart"/>
            <w:vAlign w:val="center"/>
          </w:tcPr>
          <w:p w:rsidR="004D7092" w:rsidRPr="004D7092" w:rsidRDefault="004D7092" w:rsidP="004D70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D7092">
              <w:rPr>
                <w:rFonts w:ascii="Times New Roman" w:eastAsia="Times New Roman" w:hAnsi="Times New Roman"/>
                <w:bCs/>
                <w:sz w:val="28"/>
                <w:szCs w:val="28"/>
              </w:rPr>
              <w:t>Год ввода в эксплуатацию</w:t>
            </w:r>
          </w:p>
        </w:tc>
        <w:tc>
          <w:tcPr>
            <w:tcW w:w="1021" w:type="dxa"/>
            <w:vMerge w:val="restart"/>
            <w:vAlign w:val="center"/>
          </w:tcPr>
          <w:p w:rsidR="004D7092" w:rsidRPr="004D7092" w:rsidRDefault="004D7092" w:rsidP="004D7092">
            <w:pPr>
              <w:widowControl w:val="0"/>
              <w:spacing w:after="0" w:line="240" w:lineRule="auto"/>
              <w:ind w:left="-7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D7092">
              <w:rPr>
                <w:rFonts w:ascii="Times New Roman" w:eastAsia="Times New Roman" w:hAnsi="Times New Roman"/>
                <w:bCs/>
                <w:sz w:val="28"/>
                <w:szCs w:val="28"/>
              </w:rPr>
              <w:t>На чьем балансе ГРС</w:t>
            </w:r>
          </w:p>
        </w:tc>
        <w:tc>
          <w:tcPr>
            <w:tcW w:w="1890" w:type="dxa"/>
            <w:gridSpan w:val="2"/>
            <w:vAlign w:val="center"/>
          </w:tcPr>
          <w:p w:rsidR="004D7092" w:rsidRPr="004D7092" w:rsidRDefault="004D7092" w:rsidP="004D70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4D7092">
              <w:rPr>
                <w:rFonts w:ascii="Times New Roman" w:eastAsia="Times New Roman" w:hAnsi="Times New Roman"/>
                <w:bCs/>
                <w:sz w:val="28"/>
                <w:szCs w:val="28"/>
              </w:rPr>
              <w:t>Р</w:t>
            </w:r>
            <w:r w:rsidRPr="004D7092">
              <w:rPr>
                <w:rFonts w:ascii="Times New Roman" w:eastAsia="Times New Roman" w:hAnsi="Times New Roman"/>
                <w:bCs/>
                <w:sz w:val="28"/>
                <w:szCs w:val="28"/>
                <w:vertAlign w:val="subscript"/>
              </w:rPr>
              <w:t>проект</w:t>
            </w:r>
            <w:proofErr w:type="spellEnd"/>
            <w:r w:rsidRPr="004D7092">
              <w:rPr>
                <w:rFonts w:ascii="Times New Roman" w:eastAsia="Times New Roman" w:hAnsi="Times New Roman"/>
                <w:bCs/>
                <w:sz w:val="28"/>
                <w:szCs w:val="28"/>
              </w:rPr>
              <w:t>, МПа</w:t>
            </w:r>
          </w:p>
        </w:tc>
        <w:tc>
          <w:tcPr>
            <w:tcW w:w="1843" w:type="dxa"/>
            <w:gridSpan w:val="2"/>
            <w:vAlign w:val="center"/>
          </w:tcPr>
          <w:p w:rsidR="004D7092" w:rsidRPr="004D7092" w:rsidRDefault="004D7092" w:rsidP="004D70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4D7092">
              <w:rPr>
                <w:rFonts w:ascii="Times New Roman" w:eastAsia="Times New Roman" w:hAnsi="Times New Roman"/>
                <w:bCs/>
                <w:sz w:val="28"/>
                <w:szCs w:val="28"/>
              </w:rPr>
              <w:t>Р</w:t>
            </w:r>
            <w:r w:rsidRPr="004D7092">
              <w:rPr>
                <w:rFonts w:ascii="Times New Roman" w:eastAsia="Times New Roman" w:hAnsi="Times New Roman"/>
                <w:bCs/>
                <w:sz w:val="28"/>
                <w:szCs w:val="28"/>
                <w:vertAlign w:val="subscript"/>
              </w:rPr>
              <w:t>рабочее</w:t>
            </w:r>
            <w:proofErr w:type="spellEnd"/>
            <w:r w:rsidRPr="004D7092">
              <w:rPr>
                <w:rFonts w:ascii="Times New Roman" w:eastAsia="Times New Roman" w:hAnsi="Times New Roman"/>
                <w:bCs/>
                <w:sz w:val="28"/>
                <w:szCs w:val="28"/>
              </w:rPr>
              <w:t>, МПа</w:t>
            </w:r>
          </w:p>
        </w:tc>
        <w:tc>
          <w:tcPr>
            <w:tcW w:w="993" w:type="dxa"/>
            <w:vMerge w:val="restart"/>
            <w:vAlign w:val="center"/>
          </w:tcPr>
          <w:p w:rsidR="004D7092" w:rsidRPr="004D7092" w:rsidRDefault="004D7092" w:rsidP="004D70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D7092">
              <w:rPr>
                <w:rFonts w:ascii="Times New Roman" w:eastAsia="Times New Roman" w:hAnsi="Times New Roman"/>
                <w:bCs/>
                <w:sz w:val="28"/>
                <w:szCs w:val="28"/>
              </w:rPr>
              <w:t>Q проект, тыс. м³/</w:t>
            </w:r>
            <w:proofErr w:type="gramStart"/>
            <w:r w:rsidRPr="004D7092">
              <w:rPr>
                <w:rFonts w:ascii="Times New Roman" w:eastAsia="Times New Roman" w:hAnsi="Times New Roman"/>
                <w:bCs/>
                <w:sz w:val="28"/>
                <w:szCs w:val="28"/>
              </w:rPr>
              <w:t>ч</w:t>
            </w:r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4D7092" w:rsidRPr="004D7092" w:rsidRDefault="004D7092" w:rsidP="004D70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D709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Q </w:t>
            </w:r>
            <w:proofErr w:type="spellStart"/>
            <w:r w:rsidRPr="004D7092">
              <w:rPr>
                <w:rFonts w:ascii="Times New Roman" w:eastAsia="Times New Roman" w:hAnsi="Times New Roman"/>
                <w:bCs/>
                <w:sz w:val="28"/>
                <w:szCs w:val="28"/>
              </w:rPr>
              <w:t>факт</w:t>
            </w:r>
            <w:proofErr w:type="gramStart"/>
            <w:r w:rsidRPr="004D7092">
              <w:rPr>
                <w:rFonts w:ascii="Times New Roman" w:eastAsia="Times New Roman" w:hAnsi="Times New Roman"/>
                <w:bCs/>
                <w:sz w:val="28"/>
                <w:szCs w:val="28"/>
              </w:rPr>
              <w:t>.м</w:t>
            </w:r>
            <w:proofErr w:type="gramEnd"/>
            <w:r w:rsidRPr="004D7092">
              <w:rPr>
                <w:rFonts w:ascii="Times New Roman" w:eastAsia="Times New Roman" w:hAnsi="Times New Roman"/>
                <w:bCs/>
                <w:sz w:val="28"/>
                <w:szCs w:val="28"/>
              </w:rPr>
              <w:t>акс</w:t>
            </w:r>
            <w:proofErr w:type="spellEnd"/>
            <w:r w:rsidRPr="004D7092">
              <w:rPr>
                <w:rFonts w:ascii="Times New Roman" w:eastAsia="Times New Roman" w:hAnsi="Times New Roman"/>
                <w:bCs/>
                <w:sz w:val="28"/>
                <w:szCs w:val="28"/>
              </w:rPr>
              <w:t>., тыс. м³/ч</w:t>
            </w:r>
          </w:p>
        </w:tc>
      </w:tr>
      <w:tr w:rsidR="004D7092" w:rsidRPr="004D7092" w:rsidTr="00551CAB">
        <w:trPr>
          <w:cantSplit/>
          <w:trHeight w:val="756"/>
          <w:jc w:val="center"/>
        </w:trPr>
        <w:tc>
          <w:tcPr>
            <w:tcW w:w="1715" w:type="dxa"/>
            <w:vMerge/>
            <w:vAlign w:val="center"/>
          </w:tcPr>
          <w:p w:rsidR="004D7092" w:rsidRPr="004D7092" w:rsidRDefault="004D7092" w:rsidP="004D70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vAlign w:val="center"/>
          </w:tcPr>
          <w:p w:rsidR="004D7092" w:rsidRPr="004D7092" w:rsidRDefault="004D7092" w:rsidP="004D70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21" w:type="dxa"/>
            <w:vMerge/>
            <w:vAlign w:val="center"/>
          </w:tcPr>
          <w:p w:rsidR="004D7092" w:rsidRPr="004D7092" w:rsidRDefault="004D7092" w:rsidP="004D70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4D7092" w:rsidRPr="004D7092" w:rsidRDefault="004D7092" w:rsidP="004D70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D7092">
              <w:rPr>
                <w:rFonts w:ascii="Times New Roman" w:eastAsia="Times New Roman" w:hAnsi="Times New Roman"/>
                <w:bCs/>
                <w:sz w:val="28"/>
                <w:szCs w:val="28"/>
              </w:rPr>
              <w:t>на входе</w:t>
            </w:r>
          </w:p>
        </w:tc>
        <w:tc>
          <w:tcPr>
            <w:tcW w:w="992" w:type="dxa"/>
            <w:vAlign w:val="center"/>
          </w:tcPr>
          <w:p w:rsidR="004D7092" w:rsidRPr="004D7092" w:rsidRDefault="004D7092" w:rsidP="004D70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D7092">
              <w:rPr>
                <w:rFonts w:ascii="Times New Roman" w:eastAsia="Times New Roman" w:hAnsi="Times New Roman"/>
                <w:bCs/>
                <w:sz w:val="28"/>
                <w:szCs w:val="28"/>
              </w:rPr>
              <w:t>на выходе</w:t>
            </w:r>
          </w:p>
        </w:tc>
        <w:tc>
          <w:tcPr>
            <w:tcW w:w="851" w:type="dxa"/>
            <w:vAlign w:val="center"/>
          </w:tcPr>
          <w:p w:rsidR="004D7092" w:rsidRPr="004D7092" w:rsidRDefault="004D7092" w:rsidP="004D70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D7092">
              <w:rPr>
                <w:rFonts w:ascii="Times New Roman" w:eastAsia="Times New Roman" w:hAnsi="Times New Roman"/>
                <w:bCs/>
                <w:sz w:val="28"/>
                <w:szCs w:val="28"/>
              </w:rPr>
              <w:t>на входе</w:t>
            </w:r>
          </w:p>
        </w:tc>
        <w:tc>
          <w:tcPr>
            <w:tcW w:w="992" w:type="dxa"/>
            <w:vAlign w:val="center"/>
          </w:tcPr>
          <w:p w:rsidR="004D7092" w:rsidRPr="004D7092" w:rsidRDefault="004D7092" w:rsidP="004D70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D7092">
              <w:rPr>
                <w:rFonts w:ascii="Times New Roman" w:eastAsia="Times New Roman" w:hAnsi="Times New Roman"/>
                <w:bCs/>
                <w:sz w:val="28"/>
                <w:szCs w:val="28"/>
              </w:rPr>
              <w:t>на выходе</w:t>
            </w:r>
          </w:p>
        </w:tc>
        <w:tc>
          <w:tcPr>
            <w:tcW w:w="993" w:type="dxa"/>
            <w:vMerge/>
            <w:vAlign w:val="center"/>
          </w:tcPr>
          <w:p w:rsidR="004D7092" w:rsidRPr="004D7092" w:rsidRDefault="004D7092" w:rsidP="004D70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4D7092" w:rsidRPr="004D7092" w:rsidRDefault="004D7092" w:rsidP="004D70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D7092" w:rsidRPr="004D7092" w:rsidTr="00551CAB">
        <w:trPr>
          <w:jc w:val="center"/>
        </w:trPr>
        <w:tc>
          <w:tcPr>
            <w:tcW w:w="1715" w:type="dxa"/>
            <w:vAlign w:val="center"/>
          </w:tcPr>
          <w:p w:rsidR="004D7092" w:rsidRPr="004D7092" w:rsidRDefault="004D7092" w:rsidP="004D70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D7092">
              <w:rPr>
                <w:rFonts w:ascii="Times New Roman" w:eastAsia="Times New Roman" w:hAnsi="Times New Roman"/>
                <w:bCs/>
                <w:sz w:val="28"/>
                <w:szCs w:val="28"/>
              </w:rPr>
              <w:t>Копорье</w:t>
            </w:r>
          </w:p>
        </w:tc>
        <w:tc>
          <w:tcPr>
            <w:tcW w:w="1058" w:type="dxa"/>
            <w:vAlign w:val="center"/>
          </w:tcPr>
          <w:p w:rsidR="004D7092" w:rsidRPr="004D7092" w:rsidRDefault="004D7092" w:rsidP="004D70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D7092">
              <w:rPr>
                <w:rFonts w:ascii="Times New Roman" w:eastAsia="Times New Roman" w:hAnsi="Times New Roman"/>
                <w:bCs/>
                <w:sz w:val="28"/>
                <w:szCs w:val="28"/>
              </w:rPr>
              <w:t>2002</w:t>
            </w:r>
          </w:p>
        </w:tc>
        <w:tc>
          <w:tcPr>
            <w:tcW w:w="1021" w:type="dxa"/>
            <w:vAlign w:val="center"/>
          </w:tcPr>
          <w:p w:rsidR="004D7092" w:rsidRPr="004D7092" w:rsidRDefault="004D7092" w:rsidP="004D7092">
            <w:pPr>
              <w:widowControl w:val="0"/>
              <w:spacing w:after="0" w:line="240" w:lineRule="auto"/>
              <w:ind w:left="-7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D7092">
              <w:rPr>
                <w:rFonts w:ascii="Times New Roman" w:eastAsia="Times New Roman" w:hAnsi="Times New Roman"/>
                <w:bCs/>
                <w:sz w:val="28"/>
                <w:szCs w:val="28"/>
              </w:rPr>
              <w:t>Газпром</w:t>
            </w:r>
          </w:p>
        </w:tc>
        <w:tc>
          <w:tcPr>
            <w:tcW w:w="898" w:type="dxa"/>
            <w:vAlign w:val="center"/>
          </w:tcPr>
          <w:p w:rsidR="004D7092" w:rsidRPr="004D7092" w:rsidRDefault="004D7092" w:rsidP="004D70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D7092">
              <w:rPr>
                <w:rFonts w:ascii="Times New Roman" w:eastAsia="Times New Roman" w:hAnsi="Times New Roman"/>
                <w:bCs/>
                <w:sz w:val="28"/>
                <w:szCs w:val="28"/>
              </w:rPr>
              <w:t>5,5</w:t>
            </w:r>
          </w:p>
        </w:tc>
        <w:tc>
          <w:tcPr>
            <w:tcW w:w="992" w:type="dxa"/>
            <w:vAlign w:val="center"/>
          </w:tcPr>
          <w:p w:rsidR="004D7092" w:rsidRPr="004D7092" w:rsidRDefault="004D7092" w:rsidP="004D70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D7092">
              <w:rPr>
                <w:rFonts w:ascii="Times New Roman" w:eastAsia="Times New Roman" w:hAnsi="Times New Roman"/>
                <w:bCs/>
                <w:sz w:val="28"/>
                <w:szCs w:val="28"/>
              </w:rPr>
              <w:t>0,6</w:t>
            </w:r>
          </w:p>
        </w:tc>
        <w:tc>
          <w:tcPr>
            <w:tcW w:w="851" w:type="dxa"/>
            <w:vAlign w:val="center"/>
          </w:tcPr>
          <w:p w:rsidR="004D7092" w:rsidRPr="004D7092" w:rsidRDefault="004D7092" w:rsidP="004D70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D7092">
              <w:rPr>
                <w:rFonts w:ascii="Times New Roman" w:eastAsia="Times New Roman" w:hAnsi="Times New Roman"/>
                <w:bCs/>
                <w:sz w:val="28"/>
                <w:szCs w:val="28"/>
              </w:rPr>
              <w:t>1,9</w:t>
            </w:r>
          </w:p>
        </w:tc>
        <w:tc>
          <w:tcPr>
            <w:tcW w:w="992" w:type="dxa"/>
            <w:vAlign w:val="center"/>
          </w:tcPr>
          <w:p w:rsidR="004D7092" w:rsidRPr="004D7092" w:rsidRDefault="004D7092" w:rsidP="004D70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D7092">
              <w:rPr>
                <w:rFonts w:ascii="Times New Roman" w:eastAsia="Times New Roman" w:hAnsi="Times New Roman"/>
                <w:bCs/>
                <w:sz w:val="28"/>
                <w:szCs w:val="28"/>
              </w:rPr>
              <w:t>0,56</w:t>
            </w:r>
          </w:p>
        </w:tc>
        <w:tc>
          <w:tcPr>
            <w:tcW w:w="993" w:type="dxa"/>
            <w:vAlign w:val="center"/>
          </w:tcPr>
          <w:p w:rsidR="004D7092" w:rsidRPr="004D7092" w:rsidRDefault="004D7092" w:rsidP="004D70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D7092">
              <w:rPr>
                <w:rFonts w:ascii="Times New Roman" w:eastAsia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4D7092" w:rsidRPr="004D7092" w:rsidRDefault="004D7092" w:rsidP="004D70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D7092">
              <w:rPr>
                <w:rFonts w:ascii="Times New Roman" w:eastAsia="Times New Roman" w:hAnsi="Times New Roman"/>
                <w:bCs/>
                <w:sz w:val="28"/>
                <w:szCs w:val="28"/>
              </w:rPr>
              <w:t>0,38</w:t>
            </w:r>
          </w:p>
        </w:tc>
      </w:tr>
    </w:tbl>
    <w:p w:rsidR="00551CAB" w:rsidRDefault="00551CAB" w:rsidP="0095077F">
      <w:pPr>
        <w:widowControl w:val="0"/>
        <w:spacing w:before="120" w:after="120" w:line="240" w:lineRule="auto"/>
        <w:rPr>
          <w:rFonts w:ascii="Times New Roman" w:eastAsia="Times New Roman" w:hAnsi="Times New Roman"/>
          <w:sz w:val="28"/>
          <w:szCs w:val="28"/>
        </w:rPr>
      </w:pPr>
    </w:p>
    <w:p w:rsidR="004D7092" w:rsidRPr="004D7092" w:rsidRDefault="004D7092" w:rsidP="00551CAB">
      <w:pPr>
        <w:widowControl w:val="0"/>
        <w:spacing w:before="120" w:after="120" w:line="240" w:lineRule="auto"/>
        <w:ind w:firstLine="539"/>
        <w:jc w:val="center"/>
        <w:rPr>
          <w:rFonts w:ascii="Times New Roman" w:eastAsia="Times New Roman" w:hAnsi="Times New Roman"/>
          <w:sz w:val="28"/>
          <w:szCs w:val="28"/>
        </w:rPr>
      </w:pPr>
      <w:r w:rsidRPr="004D7092">
        <w:rPr>
          <w:rFonts w:ascii="Times New Roman" w:eastAsia="Times New Roman" w:hAnsi="Times New Roman"/>
          <w:sz w:val="28"/>
          <w:szCs w:val="28"/>
        </w:rPr>
        <w:t xml:space="preserve">Таблица </w:t>
      </w:r>
      <w:r w:rsidR="00551CAB" w:rsidRPr="00551CAB">
        <w:rPr>
          <w:rFonts w:ascii="Times New Roman" w:eastAsia="Times New Roman" w:hAnsi="Times New Roman"/>
          <w:sz w:val="28"/>
          <w:szCs w:val="28"/>
        </w:rPr>
        <w:t>9</w:t>
      </w:r>
      <w:r w:rsidRPr="004D7092">
        <w:rPr>
          <w:rFonts w:ascii="Times New Roman" w:eastAsia="Times New Roman" w:hAnsi="Times New Roman"/>
          <w:sz w:val="28"/>
          <w:szCs w:val="28"/>
        </w:rPr>
        <w:t xml:space="preserve"> Технические характеристики газопроводов-отводов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1490"/>
        <w:gridCol w:w="1747"/>
        <w:gridCol w:w="548"/>
        <w:gridCol w:w="532"/>
        <w:gridCol w:w="671"/>
        <w:gridCol w:w="1219"/>
        <w:gridCol w:w="1064"/>
        <w:gridCol w:w="1552"/>
      </w:tblGrid>
      <w:tr w:rsidR="004D7092" w:rsidRPr="004D7092" w:rsidTr="00551CAB">
        <w:trPr>
          <w:trHeight w:val="313"/>
          <w:tblHeader/>
          <w:jc w:val="center"/>
        </w:trPr>
        <w:tc>
          <w:tcPr>
            <w:tcW w:w="912" w:type="pct"/>
            <w:vMerge w:val="restart"/>
          </w:tcPr>
          <w:p w:rsidR="004D7092" w:rsidRPr="004D7092" w:rsidRDefault="004D7092" w:rsidP="004D70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D7092">
              <w:rPr>
                <w:rFonts w:ascii="Times New Roman" w:eastAsia="Times New Roman" w:hAnsi="Times New Roman"/>
                <w:bCs/>
                <w:sz w:val="28"/>
                <w:szCs w:val="28"/>
              </w:rPr>
              <w:t>Наименование</w:t>
            </w:r>
          </w:p>
          <w:p w:rsidR="004D7092" w:rsidRPr="004D7092" w:rsidRDefault="004D7092" w:rsidP="004D70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D7092">
              <w:rPr>
                <w:rFonts w:ascii="Times New Roman" w:eastAsia="Times New Roman" w:hAnsi="Times New Roman"/>
                <w:bCs/>
                <w:sz w:val="28"/>
                <w:szCs w:val="28"/>
              </w:rPr>
              <w:t>газопровода-</w:t>
            </w:r>
          </w:p>
          <w:p w:rsidR="004D7092" w:rsidRPr="004D7092" w:rsidRDefault="004D7092" w:rsidP="004D70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7092">
              <w:rPr>
                <w:rFonts w:ascii="Times New Roman" w:eastAsia="Times New Roman" w:hAnsi="Times New Roman"/>
                <w:bCs/>
                <w:sz w:val="28"/>
                <w:szCs w:val="28"/>
              </w:rPr>
              <w:t>отвода</w:t>
            </w:r>
          </w:p>
        </w:tc>
        <w:tc>
          <w:tcPr>
            <w:tcW w:w="567" w:type="pct"/>
            <w:vMerge w:val="restart"/>
          </w:tcPr>
          <w:p w:rsidR="004D7092" w:rsidRPr="004D7092" w:rsidRDefault="004D7092" w:rsidP="004D70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4D7092">
              <w:rPr>
                <w:rFonts w:ascii="Times New Roman" w:eastAsia="Times New Roman" w:hAnsi="Times New Roman"/>
                <w:bCs/>
                <w:sz w:val="28"/>
                <w:szCs w:val="28"/>
              </w:rPr>
              <w:t>Км</w:t>
            </w:r>
            <w:proofErr w:type="gramEnd"/>
            <w:r w:rsidRPr="004D709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подключения</w:t>
            </w:r>
          </w:p>
        </w:tc>
        <w:tc>
          <w:tcPr>
            <w:tcW w:w="653" w:type="pct"/>
            <w:vMerge w:val="restart"/>
          </w:tcPr>
          <w:p w:rsidR="004D7092" w:rsidRPr="004D7092" w:rsidRDefault="004D7092" w:rsidP="004D70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D7092">
              <w:rPr>
                <w:rFonts w:ascii="Times New Roman" w:eastAsia="Times New Roman" w:hAnsi="Times New Roman"/>
                <w:bCs/>
                <w:sz w:val="28"/>
                <w:szCs w:val="28"/>
              </w:rPr>
              <w:t>Протяженность,</w:t>
            </w:r>
          </w:p>
          <w:p w:rsidR="004D7092" w:rsidRPr="004D7092" w:rsidRDefault="004D7092" w:rsidP="004D70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7092">
              <w:rPr>
                <w:rFonts w:ascii="Times New Roman" w:eastAsia="Times New Roman" w:hAnsi="Times New Roman"/>
                <w:bCs/>
                <w:sz w:val="28"/>
                <w:szCs w:val="28"/>
              </w:rPr>
              <w:t>км</w:t>
            </w:r>
          </w:p>
        </w:tc>
        <w:tc>
          <w:tcPr>
            <w:tcW w:w="327" w:type="pct"/>
            <w:vMerge w:val="restart"/>
          </w:tcPr>
          <w:p w:rsidR="004D7092" w:rsidRPr="004D7092" w:rsidRDefault="004D7092" w:rsidP="004D70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4D7092">
              <w:rPr>
                <w:rFonts w:ascii="Times New Roman" w:eastAsia="Times New Roman" w:hAnsi="Times New Roman"/>
                <w:bCs/>
                <w:sz w:val="28"/>
                <w:szCs w:val="28"/>
              </w:rPr>
              <w:t>D</w:t>
            </w:r>
            <w:proofErr w:type="gramEnd"/>
            <w:r w:rsidRPr="004D7092">
              <w:rPr>
                <w:rFonts w:ascii="Times New Roman" w:eastAsia="Times New Roman" w:hAnsi="Times New Roman"/>
                <w:bCs/>
                <w:sz w:val="28"/>
                <w:szCs w:val="28"/>
                <w:vertAlign w:val="subscript"/>
              </w:rPr>
              <w:t>н</w:t>
            </w:r>
            <w:proofErr w:type="spellEnd"/>
            <w:r w:rsidRPr="004D7092">
              <w:rPr>
                <w:rFonts w:ascii="Times New Roman" w:eastAsia="Times New Roman" w:hAnsi="Times New Roman"/>
                <w:bCs/>
                <w:sz w:val="28"/>
                <w:szCs w:val="28"/>
              </w:rPr>
              <w:t>,</w:t>
            </w:r>
          </w:p>
          <w:p w:rsidR="004D7092" w:rsidRPr="004D7092" w:rsidRDefault="004D7092" w:rsidP="004D70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7092">
              <w:rPr>
                <w:rFonts w:ascii="Times New Roman" w:eastAsia="Times New Roman" w:hAnsi="Times New Roman"/>
                <w:bCs/>
                <w:sz w:val="28"/>
                <w:szCs w:val="28"/>
              </w:rPr>
              <w:t>мм</w:t>
            </w:r>
          </w:p>
        </w:tc>
        <w:tc>
          <w:tcPr>
            <w:tcW w:w="363" w:type="pct"/>
            <w:vMerge w:val="restart"/>
          </w:tcPr>
          <w:p w:rsidR="004D7092" w:rsidRPr="004D7092" w:rsidRDefault="004D7092" w:rsidP="004D70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4D7092">
              <w:rPr>
                <w:rFonts w:ascii="Times New Roman" w:eastAsia="Times New Roman" w:hAnsi="Times New Roman"/>
                <w:bCs/>
                <w:sz w:val="28"/>
                <w:szCs w:val="28"/>
              </w:rPr>
              <w:t>Т</w:t>
            </w:r>
            <w:r w:rsidRPr="004D7092">
              <w:rPr>
                <w:rFonts w:ascii="Times New Roman" w:eastAsia="Times New Roman" w:hAnsi="Times New Roman"/>
                <w:bCs/>
                <w:sz w:val="28"/>
                <w:szCs w:val="28"/>
                <w:vertAlign w:val="subscript"/>
              </w:rPr>
              <w:t>ст</w:t>
            </w:r>
            <w:proofErr w:type="spellEnd"/>
            <w:r w:rsidRPr="004D7092">
              <w:rPr>
                <w:rFonts w:ascii="Times New Roman" w:eastAsia="Times New Roman" w:hAnsi="Times New Roman"/>
                <w:bCs/>
                <w:sz w:val="28"/>
                <w:szCs w:val="28"/>
              </w:rPr>
              <w:t>,</w:t>
            </w:r>
          </w:p>
          <w:p w:rsidR="004D7092" w:rsidRPr="004D7092" w:rsidRDefault="004D7092" w:rsidP="004D70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7092">
              <w:rPr>
                <w:rFonts w:ascii="Times New Roman" w:eastAsia="Times New Roman" w:hAnsi="Times New Roman"/>
                <w:bCs/>
                <w:sz w:val="28"/>
                <w:szCs w:val="28"/>
              </w:rPr>
              <w:t>мм</w:t>
            </w:r>
          </w:p>
        </w:tc>
        <w:tc>
          <w:tcPr>
            <w:tcW w:w="380" w:type="pct"/>
            <w:vMerge w:val="restart"/>
          </w:tcPr>
          <w:p w:rsidR="004D7092" w:rsidRPr="004D7092" w:rsidRDefault="004D7092" w:rsidP="004D70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4D7092">
              <w:rPr>
                <w:rFonts w:ascii="Times New Roman" w:eastAsia="Times New Roman" w:hAnsi="Times New Roman"/>
                <w:bCs/>
                <w:sz w:val="28"/>
                <w:szCs w:val="28"/>
              </w:rPr>
              <w:t>Р</w:t>
            </w:r>
            <w:r w:rsidRPr="004D7092">
              <w:rPr>
                <w:rFonts w:ascii="Times New Roman" w:eastAsia="Times New Roman" w:hAnsi="Times New Roman"/>
                <w:bCs/>
                <w:sz w:val="28"/>
                <w:szCs w:val="28"/>
                <w:vertAlign w:val="subscript"/>
              </w:rPr>
              <w:t>пр</w:t>
            </w:r>
            <w:proofErr w:type="spellEnd"/>
            <w:r w:rsidRPr="004D7092">
              <w:rPr>
                <w:rFonts w:ascii="Times New Roman" w:eastAsia="Times New Roman" w:hAnsi="Times New Roman"/>
                <w:bCs/>
                <w:sz w:val="28"/>
                <w:szCs w:val="28"/>
              </w:rPr>
              <w:t>,</w:t>
            </w:r>
          </w:p>
          <w:p w:rsidR="004D7092" w:rsidRPr="004D7092" w:rsidRDefault="004D7092" w:rsidP="004D70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7092">
              <w:rPr>
                <w:rFonts w:ascii="Times New Roman" w:eastAsia="Times New Roman" w:hAnsi="Times New Roman"/>
                <w:bCs/>
                <w:sz w:val="28"/>
                <w:szCs w:val="28"/>
              </w:rPr>
              <w:t>МПа</w:t>
            </w:r>
          </w:p>
        </w:tc>
        <w:tc>
          <w:tcPr>
            <w:tcW w:w="1280" w:type="pct"/>
            <w:gridSpan w:val="2"/>
          </w:tcPr>
          <w:p w:rsidR="004D7092" w:rsidRPr="004D7092" w:rsidRDefault="004D7092" w:rsidP="004D70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D7092">
              <w:rPr>
                <w:rFonts w:ascii="Times New Roman" w:eastAsia="Times New Roman" w:hAnsi="Times New Roman"/>
                <w:bCs/>
                <w:sz w:val="28"/>
                <w:szCs w:val="28"/>
              </w:rPr>
              <w:t>Производительность,</w:t>
            </w:r>
          </w:p>
          <w:p w:rsidR="004D7092" w:rsidRPr="004D7092" w:rsidRDefault="004D7092" w:rsidP="004D70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7092">
              <w:rPr>
                <w:rFonts w:ascii="Times New Roman" w:eastAsia="Times New Roman" w:hAnsi="Times New Roman"/>
                <w:bCs/>
                <w:sz w:val="28"/>
                <w:szCs w:val="28"/>
              </w:rPr>
              <w:t>млн. м</w:t>
            </w:r>
            <w:r w:rsidRPr="004D7092">
              <w:rPr>
                <w:rFonts w:ascii="Times New Roman" w:eastAsia="Times New Roman" w:hAnsi="Times New Roman"/>
                <w:bCs/>
                <w:sz w:val="28"/>
                <w:szCs w:val="28"/>
                <w:vertAlign w:val="superscript"/>
              </w:rPr>
              <w:t>3</w:t>
            </w:r>
            <w:r w:rsidRPr="004D7092">
              <w:rPr>
                <w:rFonts w:ascii="Times New Roman" w:eastAsia="Times New Roman" w:hAnsi="Times New Roman"/>
                <w:bCs/>
                <w:sz w:val="28"/>
                <w:szCs w:val="28"/>
              </w:rPr>
              <w:t>/год</w:t>
            </w:r>
          </w:p>
        </w:tc>
        <w:tc>
          <w:tcPr>
            <w:tcW w:w="518" w:type="pct"/>
            <w:vMerge w:val="restart"/>
          </w:tcPr>
          <w:p w:rsidR="004D7092" w:rsidRPr="004D7092" w:rsidRDefault="004D7092" w:rsidP="004D70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D7092">
              <w:rPr>
                <w:rFonts w:ascii="Times New Roman" w:eastAsia="Times New Roman" w:hAnsi="Times New Roman"/>
                <w:bCs/>
                <w:sz w:val="28"/>
                <w:szCs w:val="28"/>
              </w:rPr>
              <w:t>Год</w:t>
            </w:r>
          </w:p>
          <w:p w:rsidR="004D7092" w:rsidRPr="004D7092" w:rsidRDefault="004D7092" w:rsidP="004D70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D709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ввода </w:t>
            </w:r>
            <w:proofErr w:type="gramStart"/>
            <w:r w:rsidRPr="004D7092">
              <w:rPr>
                <w:rFonts w:ascii="Times New Roman" w:eastAsia="Times New Roman" w:hAnsi="Times New Roman"/>
                <w:bCs/>
                <w:sz w:val="28"/>
                <w:szCs w:val="28"/>
              </w:rPr>
              <w:t>в</w:t>
            </w:r>
            <w:proofErr w:type="gramEnd"/>
          </w:p>
          <w:p w:rsidR="004D7092" w:rsidRPr="004D7092" w:rsidRDefault="004D7092" w:rsidP="004D70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7092">
              <w:rPr>
                <w:rFonts w:ascii="Times New Roman" w:eastAsia="Times New Roman" w:hAnsi="Times New Roman"/>
                <w:bCs/>
                <w:sz w:val="28"/>
                <w:szCs w:val="28"/>
              </w:rPr>
              <w:t>эксплуатацию</w:t>
            </w:r>
          </w:p>
        </w:tc>
      </w:tr>
      <w:tr w:rsidR="004D7092" w:rsidRPr="004D7092" w:rsidTr="00551CAB">
        <w:trPr>
          <w:trHeight w:val="312"/>
          <w:tblHeader/>
          <w:jc w:val="center"/>
        </w:trPr>
        <w:tc>
          <w:tcPr>
            <w:tcW w:w="912" w:type="pct"/>
            <w:vMerge/>
          </w:tcPr>
          <w:p w:rsidR="004D7092" w:rsidRPr="004D7092" w:rsidRDefault="004D7092" w:rsidP="004D70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pct"/>
            <w:vMerge/>
          </w:tcPr>
          <w:p w:rsidR="004D7092" w:rsidRPr="004D7092" w:rsidRDefault="004D7092" w:rsidP="004D70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53" w:type="pct"/>
            <w:vMerge/>
          </w:tcPr>
          <w:p w:rsidR="004D7092" w:rsidRPr="004D7092" w:rsidRDefault="004D7092" w:rsidP="004D70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7" w:type="pct"/>
            <w:vMerge/>
          </w:tcPr>
          <w:p w:rsidR="004D7092" w:rsidRPr="004D7092" w:rsidRDefault="004D7092" w:rsidP="004D70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3" w:type="pct"/>
            <w:vMerge/>
          </w:tcPr>
          <w:p w:rsidR="004D7092" w:rsidRPr="004D7092" w:rsidRDefault="004D7092" w:rsidP="004D70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0" w:type="pct"/>
            <w:vMerge/>
          </w:tcPr>
          <w:p w:rsidR="004D7092" w:rsidRPr="004D7092" w:rsidRDefault="004D7092" w:rsidP="004D70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5" w:type="pct"/>
          </w:tcPr>
          <w:p w:rsidR="004D7092" w:rsidRPr="004D7092" w:rsidRDefault="004D7092" w:rsidP="004D70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7092">
              <w:rPr>
                <w:rFonts w:ascii="Times New Roman" w:eastAsia="Times New Roman" w:hAnsi="Times New Roman"/>
                <w:bCs/>
                <w:sz w:val="28"/>
                <w:szCs w:val="28"/>
              </w:rPr>
              <w:t>проект.</w:t>
            </w:r>
          </w:p>
        </w:tc>
        <w:tc>
          <w:tcPr>
            <w:tcW w:w="595" w:type="pct"/>
          </w:tcPr>
          <w:p w:rsidR="004D7092" w:rsidRPr="004D7092" w:rsidRDefault="004D7092" w:rsidP="004D70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7092">
              <w:rPr>
                <w:rFonts w:ascii="Times New Roman" w:eastAsia="Times New Roman" w:hAnsi="Times New Roman"/>
                <w:bCs/>
                <w:sz w:val="28"/>
                <w:szCs w:val="28"/>
              </w:rPr>
              <w:t>факт.</w:t>
            </w:r>
          </w:p>
        </w:tc>
        <w:tc>
          <w:tcPr>
            <w:tcW w:w="518" w:type="pct"/>
            <w:vMerge/>
          </w:tcPr>
          <w:p w:rsidR="004D7092" w:rsidRPr="004D7092" w:rsidRDefault="004D7092" w:rsidP="004D70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D7092" w:rsidRPr="004D7092" w:rsidTr="00551CAB">
        <w:trPr>
          <w:jc w:val="center"/>
        </w:trPr>
        <w:tc>
          <w:tcPr>
            <w:tcW w:w="5000" w:type="pct"/>
            <w:gridSpan w:val="9"/>
          </w:tcPr>
          <w:p w:rsidR="004D7092" w:rsidRPr="004D7092" w:rsidRDefault="004D7092" w:rsidP="004D70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709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Магистральный газопровод </w:t>
            </w:r>
            <w:r w:rsidRPr="004D7092">
              <w:rPr>
                <w:rFonts w:ascii="Times New Roman" w:hAnsi="Times New Roman"/>
                <w:sz w:val="28"/>
                <w:szCs w:val="28"/>
              </w:rPr>
              <w:t xml:space="preserve">Кохтла-Ярве-Ленинград </w:t>
            </w:r>
            <w:r w:rsidRPr="004D709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4D7092" w:rsidRPr="004D7092" w:rsidTr="00551CAB">
        <w:trPr>
          <w:jc w:val="center"/>
        </w:trPr>
        <w:tc>
          <w:tcPr>
            <w:tcW w:w="912" w:type="pct"/>
          </w:tcPr>
          <w:p w:rsidR="004D7092" w:rsidRPr="004D7092" w:rsidRDefault="004D7092" w:rsidP="004D70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D7092">
              <w:rPr>
                <w:rFonts w:ascii="Times New Roman" w:eastAsia="Times New Roman" w:hAnsi="Times New Roman"/>
                <w:bCs/>
                <w:sz w:val="28"/>
                <w:szCs w:val="28"/>
              </w:rPr>
              <w:t>Сосновый Бор</w:t>
            </w:r>
          </w:p>
        </w:tc>
        <w:tc>
          <w:tcPr>
            <w:tcW w:w="567" w:type="pct"/>
          </w:tcPr>
          <w:p w:rsidR="004D7092" w:rsidRPr="004D7092" w:rsidRDefault="004D7092" w:rsidP="004D70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D7092">
              <w:rPr>
                <w:rFonts w:ascii="Times New Roman" w:eastAsia="Times New Roman" w:hAnsi="Times New Roman"/>
                <w:bCs/>
                <w:sz w:val="28"/>
                <w:szCs w:val="28"/>
              </w:rPr>
              <w:t>133</w:t>
            </w:r>
          </w:p>
        </w:tc>
        <w:tc>
          <w:tcPr>
            <w:tcW w:w="653" w:type="pct"/>
          </w:tcPr>
          <w:p w:rsidR="004D7092" w:rsidRPr="004D7092" w:rsidRDefault="004D7092" w:rsidP="004D70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D7092">
              <w:rPr>
                <w:rFonts w:ascii="Times New Roman" w:eastAsia="Times New Roman" w:hAnsi="Times New Roman"/>
                <w:bCs/>
                <w:sz w:val="28"/>
                <w:szCs w:val="28"/>
              </w:rPr>
              <w:t>36,668</w:t>
            </w:r>
          </w:p>
        </w:tc>
        <w:tc>
          <w:tcPr>
            <w:tcW w:w="327" w:type="pct"/>
          </w:tcPr>
          <w:p w:rsidR="004D7092" w:rsidRPr="004D7092" w:rsidRDefault="004D7092" w:rsidP="004D70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D7092">
              <w:rPr>
                <w:rFonts w:ascii="Times New Roman" w:eastAsia="Times New Roman" w:hAnsi="Times New Roman"/>
                <w:bCs/>
                <w:sz w:val="28"/>
                <w:szCs w:val="28"/>
              </w:rPr>
              <w:t>325</w:t>
            </w:r>
          </w:p>
        </w:tc>
        <w:tc>
          <w:tcPr>
            <w:tcW w:w="363" w:type="pct"/>
          </w:tcPr>
          <w:p w:rsidR="004D7092" w:rsidRPr="004D7092" w:rsidRDefault="004D7092" w:rsidP="004D70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D7092">
              <w:rPr>
                <w:rFonts w:ascii="Times New Roman" w:eastAsia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380" w:type="pct"/>
          </w:tcPr>
          <w:p w:rsidR="004D7092" w:rsidRPr="004D7092" w:rsidRDefault="004D7092" w:rsidP="004D70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D7092">
              <w:rPr>
                <w:rFonts w:ascii="Times New Roman" w:eastAsia="Times New Roman" w:hAnsi="Times New Roman"/>
                <w:bCs/>
                <w:sz w:val="28"/>
                <w:szCs w:val="28"/>
              </w:rPr>
              <w:t>5,5</w:t>
            </w:r>
          </w:p>
        </w:tc>
        <w:tc>
          <w:tcPr>
            <w:tcW w:w="685" w:type="pct"/>
          </w:tcPr>
          <w:p w:rsidR="004D7092" w:rsidRPr="004D7092" w:rsidRDefault="004D7092" w:rsidP="004D70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D7092">
              <w:rPr>
                <w:rFonts w:ascii="Times New Roman" w:eastAsia="Times New Roman" w:hAnsi="Times New Roman"/>
                <w:bCs/>
                <w:sz w:val="28"/>
                <w:szCs w:val="28"/>
              </w:rPr>
              <w:t>181,3</w:t>
            </w:r>
          </w:p>
        </w:tc>
        <w:tc>
          <w:tcPr>
            <w:tcW w:w="595" w:type="pct"/>
          </w:tcPr>
          <w:p w:rsidR="004D7092" w:rsidRPr="004D7092" w:rsidRDefault="004D7092" w:rsidP="004D70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D7092">
              <w:rPr>
                <w:rFonts w:ascii="Times New Roman" w:eastAsia="Times New Roman" w:hAnsi="Times New Roman"/>
                <w:bCs/>
                <w:sz w:val="28"/>
                <w:szCs w:val="28"/>
              </w:rPr>
              <w:t>17,588</w:t>
            </w:r>
          </w:p>
        </w:tc>
        <w:tc>
          <w:tcPr>
            <w:tcW w:w="518" w:type="pct"/>
          </w:tcPr>
          <w:p w:rsidR="004D7092" w:rsidRPr="004D7092" w:rsidRDefault="004D7092" w:rsidP="004D70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D7092">
              <w:rPr>
                <w:rFonts w:ascii="Times New Roman" w:eastAsia="Times New Roman" w:hAnsi="Times New Roman"/>
                <w:bCs/>
                <w:sz w:val="28"/>
                <w:szCs w:val="28"/>
              </w:rPr>
              <w:t>1973</w:t>
            </w:r>
          </w:p>
        </w:tc>
      </w:tr>
      <w:tr w:rsidR="004D7092" w:rsidRPr="004D7092" w:rsidTr="00551CAB">
        <w:trPr>
          <w:jc w:val="center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92" w:rsidRPr="004D7092" w:rsidRDefault="004D7092" w:rsidP="004D70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D7092">
              <w:rPr>
                <w:rFonts w:ascii="Times New Roman" w:eastAsia="Times New Roman" w:hAnsi="Times New Roman"/>
                <w:bCs/>
                <w:sz w:val="28"/>
                <w:szCs w:val="28"/>
              </w:rPr>
              <w:t>Копорье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92" w:rsidRPr="004D7092" w:rsidRDefault="004D7092" w:rsidP="004D70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D7092">
              <w:rPr>
                <w:rFonts w:ascii="Times New Roman" w:eastAsia="Times New Roman" w:hAnsi="Times New Roman"/>
                <w:bCs/>
                <w:sz w:val="28"/>
                <w:szCs w:val="28"/>
              </w:rPr>
              <w:t>14,6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92" w:rsidRPr="004D7092" w:rsidRDefault="004D7092" w:rsidP="004D70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D7092">
              <w:rPr>
                <w:rFonts w:ascii="Times New Roman" w:eastAsia="Times New Roman" w:hAnsi="Times New Roman"/>
                <w:bCs/>
                <w:sz w:val="28"/>
                <w:szCs w:val="28"/>
              </w:rPr>
              <w:t>6,5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92" w:rsidRPr="004D7092" w:rsidRDefault="004D7092" w:rsidP="004D70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D7092">
              <w:rPr>
                <w:rFonts w:ascii="Times New Roman" w:eastAsia="Times New Roman" w:hAnsi="Times New Roman"/>
                <w:bCs/>
                <w:sz w:val="28"/>
                <w:szCs w:val="28"/>
              </w:rPr>
              <w:t>159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92" w:rsidRPr="004D7092" w:rsidRDefault="004D7092" w:rsidP="004D70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D7092">
              <w:rPr>
                <w:rFonts w:ascii="Times New Roman" w:eastAsia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92" w:rsidRPr="004D7092" w:rsidRDefault="004D7092" w:rsidP="004D70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D7092">
              <w:rPr>
                <w:rFonts w:ascii="Times New Roman" w:eastAsia="Times New Roman" w:hAnsi="Times New Roman"/>
                <w:bCs/>
                <w:sz w:val="28"/>
                <w:szCs w:val="28"/>
              </w:rPr>
              <w:t>5,5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92" w:rsidRPr="004D7092" w:rsidRDefault="004D7092" w:rsidP="004D70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D7092">
              <w:rPr>
                <w:rFonts w:ascii="Times New Roman" w:eastAsia="Times New Roman" w:hAnsi="Times New Roman"/>
                <w:bCs/>
                <w:sz w:val="28"/>
                <w:szCs w:val="28"/>
              </w:rPr>
              <w:t>43,8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92" w:rsidRPr="004D7092" w:rsidRDefault="004D7092" w:rsidP="004D70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D7092">
              <w:rPr>
                <w:rFonts w:ascii="Times New Roman" w:eastAsia="Times New Roman" w:hAnsi="Times New Roman"/>
                <w:bCs/>
                <w:sz w:val="28"/>
                <w:szCs w:val="28"/>
              </w:rPr>
              <w:t>2,198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92" w:rsidRPr="004D7092" w:rsidRDefault="004D7092" w:rsidP="004D70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D7092">
              <w:rPr>
                <w:rFonts w:ascii="Times New Roman" w:eastAsia="Times New Roman" w:hAnsi="Times New Roman"/>
                <w:bCs/>
                <w:sz w:val="28"/>
                <w:szCs w:val="28"/>
              </w:rPr>
              <w:t>2003</w:t>
            </w:r>
          </w:p>
        </w:tc>
      </w:tr>
    </w:tbl>
    <w:p w:rsidR="00E8375E" w:rsidRPr="00E8375E" w:rsidRDefault="00E8375E" w:rsidP="0053693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5E">
        <w:rPr>
          <w:rFonts w:ascii="Times New Roman" w:hAnsi="Times New Roman"/>
          <w:sz w:val="28"/>
          <w:szCs w:val="28"/>
        </w:rPr>
        <w:t xml:space="preserve">В соответствии с «Генеральной схемой газоснабжения и газификации Ленинградской области» планируется газифицировать сетевым природным газом д. </w:t>
      </w:r>
      <w:proofErr w:type="gramStart"/>
      <w:r w:rsidRPr="00E8375E">
        <w:rPr>
          <w:rFonts w:ascii="Times New Roman" w:hAnsi="Times New Roman"/>
          <w:sz w:val="28"/>
          <w:szCs w:val="28"/>
        </w:rPr>
        <w:t>Ивановское</w:t>
      </w:r>
      <w:proofErr w:type="gramEnd"/>
      <w:r w:rsidRPr="00E8375E">
        <w:rPr>
          <w:rFonts w:ascii="Times New Roman" w:hAnsi="Times New Roman"/>
          <w:sz w:val="28"/>
          <w:szCs w:val="28"/>
        </w:rPr>
        <w:t xml:space="preserve"> и д. </w:t>
      </w:r>
      <w:proofErr w:type="spellStart"/>
      <w:r w:rsidRPr="00E8375E">
        <w:rPr>
          <w:rFonts w:ascii="Times New Roman" w:hAnsi="Times New Roman"/>
          <w:sz w:val="28"/>
          <w:szCs w:val="28"/>
        </w:rPr>
        <w:t>Подмошье</w:t>
      </w:r>
      <w:proofErr w:type="spellEnd"/>
      <w:r w:rsidRPr="00E8375E">
        <w:rPr>
          <w:rFonts w:ascii="Times New Roman" w:hAnsi="Times New Roman"/>
          <w:sz w:val="28"/>
          <w:szCs w:val="28"/>
        </w:rPr>
        <w:t>.</w:t>
      </w:r>
    </w:p>
    <w:p w:rsidR="00E8375E" w:rsidRPr="00E8375E" w:rsidRDefault="00E8375E" w:rsidP="00CA1C2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5E">
        <w:rPr>
          <w:rFonts w:ascii="Times New Roman" w:hAnsi="Times New Roman"/>
          <w:sz w:val="28"/>
          <w:szCs w:val="28"/>
        </w:rPr>
        <w:t>Схемой газоснабжения и газификации планируется достижение следующих перспективных показателей в разрезе рассм</w:t>
      </w:r>
      <w:r w:rsidR="00FA51D1">
        <w:rPr>
          <w:rFonts w:ascii="Times New Roman" w:hAnsi="Times New Roman"/>
          <w:sz w:val="28"/>
          <w:szCs w:val="28"/>
        </w:rPr>
        <w:t>атриваемых населенных пунктов (Таблица 10</w:t>
      </w:r>
      <w:r w:rsidRPr="00E8375E">
        <w:rPr>
          <w:rFonts w:ascii="Times New Roman" w:hAnsi="Times New Roman"/>
          <w:sz w:val="28"/>
          <w:szCs w:val="28"/>
        </w:rPr>
        <w:t>).</w:t>
      </w:r>
    </w:p>
    <w:p w:rsidR="002D59E5" w:rsidRDefault="002D59E5" w:rsidP="00FA51D1">
      <w:pPr>
        <w:widowControl w:val="0"/>
        <w:spacing w:before="120" w:after="12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E8375E" w:rsidRPr="00E8375E" w:rsidRDefault="00E8375E" w:rsidP="00FA51D1">
      <w:pPr>
        <w:widowControl w:val="0"/>
        <w:spacing w:before="120" w:after="12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 w:rsidRPr="00E8375E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="00FA51D1">
        <w:rPr>
          <w:rFonts w:ascii="Times New Roman" w:hAnsi="Times New Roman"/>
          <w:sz w:val="28"/>
          <w:szCs w:val="28"/>
        </w:rPr>
        <w:t xml:space="preserve">10 </w:t>
      </w:r>
      <w:r w:rsidRPr="00E8375E">
        <w:rPr>
          <w:rFonts w:ascii="Times New Roman" w:hAnsi="Times New Roman"/>
          <w:sz w:val="28"/>
          <w:szCs w:val="28"/>
        </w:rPr>
        <w:t xml:space="preserve"> Перспективные показатели газификации</w:t>
      </w:r>
    </w:p>
    <w:tbl>
      <w:tblPr>
        <w:tblW w:w="9369" w:type="dxa"/>
        <w:jc w:val="center"/>
        <w:tblInd w:w="-660" w:type="dxa"/>
        <w:tblLook w:val="04A0" w:firstRow="1" w:lastRow="0" w:firstColumn="1" w:lastColumn="0" w:noHBand="0" w:noVBand="1"/>
      </w:tblPr>
      <w:tblGrid>
        <w:gridCol w:w="1849"/>
        <w:gridCol w:w="1427"/>
        <w:gridCol w:w="1469"/>
        <w:gridCol w:w="986"/>
        <w:gridCol w:w="1427"/>
        <w:gridCol w:w="1469"/>
        <w:gridCol w:w="1032"/>
      </w:tblGrid>
      <w:tr w:rsidR="00E8375E" w:rsidRPr="00E8375E" w:rsidTr="00645675">
        <w:trPr>
          <w:trHeight w:val="300"/>
          <w:jc w:val="center"/>
        </w:trPr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75E" w:rsidRPr="00E8375E" w:rsidRDefault="00E8375E" w:rsidP="00E8375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Населенный пункт</w:t>
            </w:r>
          </w:p>
          <w:p w:rsidR="00E8375E" w:rsidRPr="00E8375E" w:rsidRDefault="00E8375E" w:rsidP="00E8375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75E" w:rsidRPr="00E8375E" w:rsidRDefault="00E8375E" w:rsidP="00E8375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Годовой расход природного сетевого газа, тыс. куб. м в год</w:t>
            </w:r>
          </w:p>
        </w:tc>
        <w:tc>
          <w:tcPr>
            <w:tcW w:w="3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75E" w:rsidRPr="00E8375E" w:rsidRDefault="00E8375E" w:rsidP="00E8375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Часовой расход природного сетевого газа, куб. м в час</w:t>
            </w:r>
          </w:p>
        </w:tc>
      </w:tr>
      <w:tr w:rsidR="00E8375E" w:rsidRPr="00E8375E" w:rsidTr="00645675">
        <w:trPr>
          <w:trHeight w:val="300"/>
          <w:jc w:val="center"/>
        </w:trPr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75E" w:rsidRPr="00E8375E" w:rsidRDefault="00E8375E" w:rsidP="00E8375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75E" w:rsidRPr="00E8375E" w:rsidRDefault="00E8375E" w:rsidP="00E8375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население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75E" w:rsidRPr="00E8375E" w:rsidRDefault="00E8375E" w:rsidP="00E8375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котельные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75E" w:rsidRPr="00E8375E" w:rsidRDefault="00E8375E" w:rsidP="00E8375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75E" w:rsidRPr="00E8375E" w:rsidRDefault="00E8375E" w:rsidP="00E8375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население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75E" w:rsidRPr="00E8375E" w:rsidRDefault="00E8375E" w:rsidP="00E8375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котельные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75E" w:rsidRPr="00E8375E" w:rsidRDefault="00E8375E" w:rsidP="00E8375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E8375E" w:rsidRPr="00E8375E" w:rsidTr="00645675">
        <w:trPr>
          <w:trHeight w:val="300"/>
          <w:jc w:val="center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75E" w:rsidRPr="00E8375E" w:rsidRDefault="00E8375E" w:rsidP="00E8375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с. Копорье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75E" w:rsidRPr="00E8375E" w:rsidRDefault="00E8375E" w:rsidP="00E8375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606,8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75E" w:rsidRPr="00E8375E" w:rsidRDefault="00E8375E" w:rsidP="00E8375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2220,0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75E" w:rsidRPr="00E8375E" w:rsidRDefault="00E8375E" w:rsidP="00E8375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2826,8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75E" w:rsidRPr="00E8375E" w:rsidRDefault="00E8375E" w:rsidP="00E8375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316,2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75E" w:rsidRPr="00E8375E" w:rsidRDefault="00E8375E" w:rsidP="00E8375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944,4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75E" w:rsidRPr="00E8375E" w:rsidRDefault="00E8375E" w:rsidP="00E8375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1260,6</w:t>
            </w:r>
          </w:p>
        </w:tc>
      </w:tr>
      <w:tr w:rsidR="00E8375E" w:rsidRPr="00E8375E" w:rsidTr="00645675">
        <w:trPr>
          <w:trHeight w:val="300"/>
          <w:jc w:val="center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75E" w:rsidRPr="00E8375E" w:rsidRDefault="00E8375E" w:rsidP="00E8375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д. Ивановское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75E" w:rsidRPr="00E8375E" w:rsidRDefault="00E8375E" w:rsidP="00E8375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190,6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75E" w:rsidRPr="00E8375E" w:rsidRDefault="00E8375E" w:rsidP="00E8375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75E" w:rsidRPr="00E8375E" w:rsidRDefault="00E8375E" w:rsidP="00E8375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190,6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75E" w:rsidRPr="00E8375E" w:rsidRDefault="00E8375E" w:rsidP="00E8375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95,0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75E" w:rsidRPr="00E8375E" w:rsidRDefault="00E8375E" w:rsidP="00E8375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75E" w:rsidRPr="00E8375E" w:rsidRDefault="00E8375E" w:rsidP="00E8375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95,0</w:t>
            </w:r>
          </w:p>
        </w:tc>
      </w:tr>
      <w:tr w:rsidR="00E8375E" w:rsidRPr="00E8375E" w:rsidTr="00645675">
        <w:trPr>
          <w:trHeight w:val="300"/>
          <w:jc w:val="center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75E" w:rsidRPr="00E8375E" w:rsidRDefault="00E8375E" w:rsidP="00E8375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E8375E">
              <w:rPr>
                <w:rFonts w:ascii="Times New Roman" w:hAnsi="Times New Roman"/>
                <w:sz w:val="28"/>
                <w:szCs w:val="28"/>
              </w:rPr>
              <w:t>Подмошье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75E" w:rsidRPr="00E8375E" w:rsidRDefault="00E8375E" w:rsidP="00E8375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216,1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75E" w:rsidRPr="00E8375E" w:rsidRDefault="00E8375E" w:rsidP="00E8375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75E" w:rsidRPr="00E8375E" w:rsidRDefault="00E8375E" w:rsidP="00E8375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216,1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75E" w:rsidRPr="00E8375E" w:rsidRDefault="00E8375E" w:rsidP="00E8375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107,7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75E" w:rsidRPr="00E8375E" w:rsidRDefault="00E8375E" w:rsidP="00E8375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75E" w:rsidRPr="00E8375E" w:rsidRDefault="00E8375E" w:rsidP="00E8375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107,7</w:t>
            </w:r>
          </w:p>
        </w:tc>
      </w:tr>
      <w:tr w:rsidR="00E8375E" w:rsidRPr="00E8375E" w:rsidTr="00645675">
        <w:trPr>
          <w:trHeight w:val="300"/>
          <w:jc w:val="center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75E" w:rsidRPr="00E8375E" w:rsidRDefault="00E8375E" w:rsidP="00E8375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75E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75E" w:rsidRPr="00E8375E" w:rsidRDefault="00E8375E" w:rsidP="00E8375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75E">
              <w:rPr>
                <w:rFonts w:ascii="Times New Roman" w:hAnsi="Times New Roman"/>
                <w:b/>
                <w:sz w:val="28"/>
                <w:szCs w:val="28"/>
              </w:rPr>
              <w:t>1013,5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75E" w:rsidRPr="00E8375E" w:rsidRDefault="00E8375E" w:rsidP="00E8375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75E">
              <w:rPr>
                <w:rFonts w:ascii="Times New Roman" w:hAnsi="Times New Roman"/>
                <w:b/>
                <w:sz w:val="28"/>
                <w:szCs w:val="28"/>
              </w:rPr>
              <w:t>2220,0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75E" w:rsidRPr="00E8375E" w:rsidRDefault="00E8375E" w:rsidP="00E8375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75E">
              <w:rPr>
                <w:rFonts w:ascii="Times New Roman" w:hAnsi="Times New Roman"/>
                <w:b/>
                <w:sz w:val="28"/>
                <w:szCs w:val="28"/>
              </w:rPr>
              <w:t>3233,5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75E" w:rsidRPr="00E8375E" w:rsidRDefault="00E8375E" w:rsidP="00E8375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75E">
              <w:rPr>
                <w:rFonts w:ascii="Times New Roman" w:hAnsi="Times New Roman"/>
                <w:b/>
                <w:sz w:val="28"/>
                <w:szCs w:val="28"/>
              </w:rPr>
              <w:t>518,9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75E" w:rsidRPr="00E8375E" w:rsidRDefault="00E8375E" w:rsidP="00E8375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75E">
              <w:rPr>
                <w:rFonts w:ascii="Times New Roman" w:hAnsi="Times New Roman"/>
                <w:b/>
                <w:sz w:val="28"/>
                <w:szCs w:val="28"/>
              </w:rPr>
              <w:t>944,4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75E" w:rsidRPr="00E8375E" w:rsidRDefault="00E8375E" w:rsidP="00E8375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75E">
              <w:rPr>
                <w:rFonts w:ascii="Times New Roman" w:hAnsi="Times New Roman"/>
                <w:b/>
                <w:sz w:val="28"/>
                <w:szCs w:val="28"/>
              </w:rPr>
              <w:t>1463,3</w:t>
            </w:r>
          </w:p>
        </w:tc>
      </w:tr>
    </w:tbl>
    <w:p w:rsidR="00E8375E" w:rsidRPr="00E8375E" w:rsidRDefault="00E8375E" w:rsidP="00134337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5E">
        <w:rPr>
          <w:rFonts w:ascii="Times New Roman" w:hAnsi="Times New Roman"/>
          <w:sz w:val="28"/>
          <w:szCs w:val="28"/>
        </w:rPr>
        <w:t xml:space="preserve">В настоящее время эта схема скорректирована до 2025 года и утверждена Председателем Правления ОАО «Газпром». </w:t>
      </w:r>
      <w:proofErr w:type="gramStart"/>
      <w:r w:rsidRPr="00E8375E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E8375E">
        <w:rPr>
          <w:rFonts w:ascii="Times New Roman" w:hAnsi="Times New Roman"/>
          <w:sz w:val="28"/>
          <w:szCs w:val="28"/>
        </w:rPr>
        <w:t>Копорского</w:t>
      </w:r>
      <w:proofErr w:type="spellEnd"/>
      <w:r w:rsidRPr="00E8375E">
        <w:rPr>
          <w:rFonts w:ascii="Times New Roman" w:hAnsi="Times New Roman"/>
          <w:sz w:val="28"/>
          <w:szCs w:val="28"/>
        </w:rPr>
        <w:t xml:space="preserve"> сельского поселения в дополнение к газификации сетевым природным газом отмеченных выше населенных пунктов решено газифицировать д. </w:t>
      </w:r>
      <w:proofErr w:type="spellStart"/>
      <w:r w:rsidRPr="00E8375E">
        <w:rPr>
          <w:rFonts w:ascii="Times New Roman" w:hAnsi="Times New Roman"/>
          <w:sz w:val="28"/>
          <w:szCs w:val="28"/>
        </w:rPr>
        <w:t>Ананьино</w:t>
      </w:r>
      <w:proofErr w:type="spellEnd"/>
      <w:r w:rsidRPr="00E8375E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Pr="00E8375E">
        <w:rPr>
          <w:rFonts w:ascii="Times New Roman" w:hAnsi="Times New Roman"/>
          <w:sz w:val="28"/>
          <w:szCs w:val="28"/>
        </w:rPr>
        <w:t>Воронкино</w:t>
      </w:r>
      <w:proofErr w:type="spellEnd"/>
      <w:r w:rsidRPr="00E8375E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Pr="00E8375E">
        <w:rPr>
          <w:rFonts w:ascii="Times New Roman" w:hAnsi="Times New Roman"/>
          <w:sz w:val="28"/>
          <w:szCs w:val="28"/>
        </w:rPr>
        <w:t>Заринское</w:t>
      </w:r>
      <w:proofErr w:type="spellEnd"/>
      <w:r w:rsidRPr="00E8375E">
        <w:rPr>
          <w:rFonts w:ascii="Times New Roman" w:hAnsi="Times New Roman"/>
          <w:sz w:val="28"/>
          <w:szCs w:val="28"/>
        </w:rPr>
        <w:t>, д. </w:t>
      </w:r>
      <w:proofErr w:type="spellStart"/>
      <w:r w:rsidRPr="00E8375E">
        <w:rPr>
          <w:rFonts w:ascii="Times New Roman" w:hAnsi="Times New Roman"/>
          <w:sz w:val="28"/>
          <w:szCs w:val="28"/>
        </w:rPr>
        <w:t>Ирогощи</w:t>
      </w:r>
      <w:proofErr w:type="spellEnd"/>
      <w:r w:rsidRPr="00E8375E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Pr="00E8375E">
        <w:rPr>
          <w:rFonts w:ascii="Times New Roman" w:hAnsi="Times New Roman"/>
          <w:sz w:val="28"/>
          <w:szCs w:val="28"/>
        </w:rPr>
        <w:t>Кербуково</w:t>
      </w:r>
      <w:proofErr w:type="spellEnd"/>
      <w:r w:rsidRPr="00E8375E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Pr="00E8375E">
        <w:rPr>
          <w:rFonts w:ascii="Times New Roman" w:hAnsi="Times New Roman"/>
          <w:sz w:val="28"/>
          <w:szCs w:val="28"/>
        </w:rPr>
        <w:t>Климотино</w:t>
      </w:r>
      <w:proofErr w:type="spellEnd"/>
      <w:r w:rsidRPr="00E8375E">
        <w:rPr>
          <w:rFonts w:ascii="Times New Roman" w:hAnsi="Times New Roman"/>
          <w:sz w:val="28"/>
          <w:szCs w:val="28"/>
        </w:rPr>
        <w:t xml:space="preserve">, пос. ст. Копорье, д. </w:t>
      </w:r>
      <w:proofErr w:type="spellStart"/>
      <w:r w:rsidRPr="00E8375E">
        <w:rPr>
          <w:rFonts w:ascii="Times New Roman" w:hAnsi="Times New Roman"/>
          <w:sz w:val="28"/>
          <w:szCs w:val="28"/>
        </w:rPr>
        <w:t>Ломаха</w:t>
      </w:r>
      <w:proofErr w:type="spellEnd"/>
      <w:r w:rsidRPr="00E8375E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Pr="00E8375E">
        <w:rPr>
          <w:rFonts w:ascii="Times New Roman" w:hAnsi="Times New Roman"/>
          <w:sz w:val="28"/>
          <w:szCs w:val="28"/>
        </w:rPr>
        <w:t>Маклаково</w:t>
      </w:r>
      <w:proofErr w:type="spellEnd"/>
      <w:r w:rsidRPr="00E8375E">
        <w:rPr>
          <w:rFonts w:ascii="Times New Roman" w:hAnsi="Times New Roman"/>
          <w:sz w:val="28"/>
          <w:szCs w:val="28"/>
        </w:rPr>
        <w:t xml:space="preserve">, д. Новосёлки, д. </w:t>
      </w:r>
      <w:proofErr w:type="spellStart"/>
      <w:r w:rsidRPr="00E8375E">
        <w:rPr>
          <w:rFonts w:ascii="Times New Roman" w:hAnsi="Times New Roman"/>
          <w:sz w:val="28"/>
          <w:szCs w:val="28"/>
        </w:rPr>
        <w:t>Подозванье</w:t>
      </w:r>
      <w:proofErr w:type="spellEnd"/>
      <w:r w:rsidRPr="00E8375E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Pr="00E8375E">
        <w:rPr>
          <w:rFonts w:ascii="Times New Roman" w:hAnsi="Times New Roman"/>
          <w:sz w:val="28"/>
          <w:szCs w:val="28"/>
        </w:rPr>
        <w:t>Широково</w:t>
      </w:r>
      <w:proofErr w:type="spellEnd"/>
      <w:r w:rsidRPr="00E8375E">
        <w:rPr>
          <w:rFonts w:ascii="Times New Roman" w:hAnsi="Times New Roman"/>
          <w:sz w:val="28"/>
          <w:szCs w:val="28"/>
        </w:rPr>
        <w:t xml:space="preserve">, земельный участок ЗАО «УИМП-Керамика», а также д. </w:t>
      </w:r>
      <w:proofErr w:type="spellStart"/>
      <w:r w:rsidRPr="00E8375E">
        <w:rPr>
          <w:rFonts w:ascii="Times New Roman" w:hAnsi="Times New Roman"/>
          <w:sz w:val="28"/>
          <w:szCs w:val="28"/>
        </w:rPr>
        <w:t>Семейское</w:t>
      </w:r>
      <w:proofErr w:type="spellEnd"/>
      <w:r w:rsidRPr="00E8375E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Pr="00E8375E">
        <w:rPr>
          <w:rFonts w:ascii="Times New Roman" w:hAnsi="Times New Roman"/>
          <w:sz w:val="28"/>
          <w:szCs w:val="28"/>
        </w:rPr>
        <w:t>Нежново</w:t>
      </w:r>
      <w:proofErr w:type="spellEnd"/>
      <w:r w:rsidRPr="00E8375E">
        <w:rPr>
          <w:rFonts w:ascii="Times New Roman" w:hAnsi="Times New Roman"/>
          <w:sz w:val="28"/>
          <w:szCs w:val="28"/>
        </w:rPr>
        <w:t xml:space="preserve"> и д. Павлово на территории </w:t>
      </w:r>
      <w:proofErr w:type="spellStart"/>
      <w:r w:rsidRPr="00E8375E">
        <w:rPr>
          <w:rFonts w:ascii="Times New Roman" w:hAnsi="Times New Roman"/>
          <w:sz w:val="28"/>
          <w:szCs w:val="28"/>
        </w:rPr>
        <w:t>Кингисеппского</w:t>
      </w:r>
      <w:proofErr w:type="spellEnd"/>
      <w:r w:rsidRPr="00E8375E">
        <w:rPr>
          <w:rFonts w:ascii="Times New Roman" w:hAnsi="Times New Roman"/>
          <w:sz w:val="28"/>
          <w:szCs w:val="28"/>
        </w:rPr>
        <w:t xml:space="preserve"> муниципального</w:t>
      </w:r>
      <w:proofErr w:type="gramEnd"/>
      <w:r w:rsidRPr="00E8375E">
        <w:rPr>
          <w:rFonts w:ascii="Times New Roman" w:hAnsi="Times New Roman"/>
          <w:sz w:val="28"/>
          <w:szCs w:val="28"/>
        </w:rPr>
        <w:t xml:space="preserve"> района. </w:t>
      </w:r>
    </w:p>
    <w:p w:rsidR="00E8375E" w:rsidRPr="00E8375E" w:rsidRDefault="00E8375E" w:rsidP="00134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5E">
        <w:rPr>
          <w:rFonts w:ascii="Times New Roman" w:hAnsi="Times New Roman"/>
          <w:sz w:val="28"/>
          <w:szCs w:val="28"/>
        </w:rPr>
        <w:t xml:space="preserve">Схемой территориального планирования Ленинградской области, утверждённой постановлением Правительства Ленинградской области от 29 декабря 2012 г. № 460, запланировано строительство межпоселковых газопроводов до указанных населенных пунктов на вторую очередь, то есть до 2030 года. При этом в проекте изменений в схему территориального планирования Ленинградской области исключены мероприятия по строительству всех указанных межпоселковых газопроводов, за исключением межпоселкового газопровода ЗАО «УИМП-Керамика» - д. </w:t>
      </w:r>
      <w:proofErr w:type="spellStart"/>
      <w:r w:rsidRPr="00E8375E">
        <w:rPr>
          <w:rFonts w:ascii="Times New Roman" w:hAnsi="Times New Roman"/>
          <w:sz w:val="28"/>
          <w:szCs w:val="28"/>
        </w:rPr>
        <w:t>Семейское</w:t>
      </w:r>
      <w:proofErr w:type="spellEnd"/>
      <w:r w:rsidRPr="00E8375E">
        <w:rPr>
          <w:rFonts w:ascii="Times New Roman" w:hAnsi="Times New Roman"/>
          <w:sz w:val="28"/>
          <w:szCs w:val="28"/>
        </w:rPr>
        <w:t xml:space="preserve"> - д. </w:t>
      </w:r>
      <w:proofErr w:type="spellStart"/>
      <w:r w:rsidRPr="00E8375E">
        <w:rPr>
          <w:rFonts w:ascii="Times New Roman" w:hAnsi="Times New Roman"/>
          <w:sz w:val="28"/>
          <w:szCs w:val="28"/>
        </w:rPr>
        <w:t>Нежново</w:t>
      </w:r>
      <w:proofErr w:type="spellEnd"/>
      <w:r w:rsidRPr="00E8375E">
        <w:rPr>
          <w:rFonts w:ascii="Times New Roman" w:hAnsi="Times New Roman"/>
          <w:sz w:val="28"/>
          <w:szCs w:val="28"/>
        </w:rPr>
        <w:t xml:space="preserve"> - д. Павлово. Исключенные из положений межпоселковые газопроводы отнесены к объектам местного значения Ломоносовского муниципального района.</w:t>
      </w:r>
    </w:p>
    <w:p w:rsidR="00E8375E" w:rsidRPr="00E8375E" w:rsidRDefault="00E8375E" w:rsidP="001343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375E">
        <w:rPr>
          <w:rFonts w:ascii="Times New Roman" w:hAnsi="Times New Roman"/>
          <w:sz w:val="28"/>
          <w:szCs w:val="28"/>
        </w:rPr>
        <w:t xml:space="preserve">Также проектом схемы территориального планирования Ленинградской области запланирована на расчетный срок реконструкция ГРС Копорье (Q </w:t>
      </w:r>
      <w:proofErr w:type="spellStart"/>
      <w:r w:rsidRPr="00E8375E">
        <w:rPr>
          <w:rFonts w:ascii="Times New Roman" w:hAnsi="Times New Roman"/>
          <w:sz w:val="28"/>
          <w:szCs w:val="28"/>
        </w:rPr>
        <w:t>max</w:t>
      </w:r>
      <w:proofErr w:type="spellEnd"/>
      <w:r w:rsidRPr="00E8375E">
        <w:rPr>
          <w:rFonts w:ascii="Times New Roman" w:hAnsi="Times New Roman"/>
          <w:sz w:val="28"/>
          <w:szCs w:val="28"/>
        </w:rPr>
        <w:t xml:space="preserve"> = 7 тыс. м3 в час). Рекомендуемый нормативный разрыв от многоэтажных жилых и общественных зданий: 100 м.</w:t>
      </w:r>
    </w:p>
    <w:p w:rsidR="00E8375E" w:rsidRPr="00E8375E" w:rsidRDefault="00E8375E" w:rsidP="001343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375E">
        <w:rPr>
          <w:rFonts w:ascii="Times New Roman" w:hAnsi="Times New Roman"/>
          <w:sz w:val="28"/>
          <w:szCs w:val="28"/>
        </w:rPr>
        <w:t xml:space="preserve">В генеральном плане выполнены расчеты потребления сетевого природного газа населением на первую очередь и расчетный срок. </w:t>
      </w:r>
    </w:p>
    <w:p w:rsidR="00E8375E" w:rsidRPr="00E8375E" w:rsidRDefault="00E8375E" w:rsidP="001343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375E">
        <w:rPr>
          <w:rFonts w:ascii="Times New Roman" w:hAnsi="Times New Roman"/>
          <w:sz w:val="28"/>
          <w:szCs w:val="28"/>
        </w:rPr>
        <w:t xml:space="preserve">Проектом предлагается строительство межпоселковых газопроводов к населенным пунктам и строительство </w:t>
      </w:r>
      <w:proofErr w:type="spellStart"/>
      <w:r w:rsidRPr="00E8375E">
        <w:rPr>
          <w:rFonts w:ascii="Times New Roman" w:hAnsi="Times New Roman"/>
          <w:sz w:val="28"/>
          <w:szCs w:val="28"/>
        </w:rPr>
        <w:t>внутрипоселковых</w:t>
      </w:r>
      <w:proofErr w:type="spellEnd"/>
      <w:r w:rsidRPr="00E8375E">
        <w:rPr>
          <w:rFonts w:ascii="Times New Roman" w:hAnsi="Times New Roman"/>
          <w:sz w:val="28"/>
          <w:szCs w:val="28"/>
        </w:rPr>
        <w:t xml:space="preserve"> распределительных сетей газоснабжения от проектируемых ГРП для подачи сетевого природного газа населению внутри населенных пунктов:</w:t>
      </w:r>
    </w:p>
    <w:p w:rsidR="00E8375E" w:rsidRPr="00E8375E" w:rsidRDefault="00E8375E" w:rsidP="00E8375E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5E">
        <w:rPr>
          <w:rFonts w:ascii="Times New Roman" w:hAnsi="Times New Roman"/>
          <w:sz w:val="28"/>
          <w:szCs w:val="28"/>
        </w:rPr>
        <w:t>на первую очередь (до 2020 г.):</w:t>
      </w:r>
    </w:p>
    <w:p w:rsidR="00E8375E" w:rsidRPr="00E8375E" w:rsidRDefault="00E8375E" w:rsidP="00D308C7">
      <w:pPr>
        <w:numPr>
          <w:ilvl w:val="0"/>
          <w:numId w:val="4"/>
        </w:numPr>
        <w:spacing w:after="0" w:line="240" w:lineRule="auto"/>
        <w:ind w:left="1276" w:hanging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E8375E">
        <w:rPr>
          <w:rFonts w:ascii="Times New Roman" w:hAnsi="Times New Roman"/>
          <w:sz w:val="28"/>
          <w:szCs w:val="28"/>
        </w:rPr>
        <w:lastRenderedPageBreak/>
        <w:t xml:space="preserve">с. Копорье, д. </w:t>
      </w:r>
      <w:proofErr w:type="spellStart"/>
      <w:r w:rsidRPr="00E8375E">
        <w:rPr>
          <w:rFonts w:ascii="Times New Roman" w:hAnsi="Times New Roman"/>
          <w:sz w:val="28"/>
          <w:szCs w:val="28"/>
        </w:rPr>
        <w:t>Подозванье</w:t>
      </w:r>
      <w:proofErr w:type="spellEnd"/>
      <w:r w:rsidRPr="00E8375E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Pr="00E8375E">
        <w:rPr>
          <w:rFonts w:ascii="Times New Roman" w:hAnsi="Times New Roman"/>
          <w:sz w:val="28"/>
          <w:szCs w:val="28"/>
        </w:rPr>
        <w:t>Широково</w:t>
      </w:r>
      <w:proofErr w:type="spellEnd"/>
      <w:r w:rsidRPr="00E8375E">
        <w:rPr>
          <w:rFonts w:ascii="Times New Roman" w:hAnsi="Times New Roman"/>
          <w:sz w:val="28"/>
          <w:szCs w:val="28"/>
        </w:rPr>
        <w:t>, пос. ст. Копорье, д. Ивановское, д. </w:t>
      </w:r>
      <w:proofErr w:type="spellStart"/>
      <w:r w:rsidRPr="00E8375E">
        <w:rPr>
          <w:rFonts w:ascii="Times New Roman" w:hAnsi="Times New Roman"/>
          <w:sz w:val="28"/>
          <w:szCs w:val="28"/>
        </w:rPr>
        <w:t>Подмошье</w:t>
      </w:r>
      <w:proofErr w:type="spellEnd"/>
      <w:r w:rsidRPr="00E8375E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Pr="00E8375E">
        <w:rPr>
          <w:rFonts w:ascii="Times New Roman" w:hAnsi="Times New Roman"/>
          <w:sz w:val="28"/>
          <w:szCs w:val="28"/>
        </w:rPr>
        <w:t>Заринское</w:t>
      </w:r>
      <w:proofErr w:type="spellEnd"/>
      <w:r w:rsidRPr="00E8375E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Pr="00E8375E">
        <w:rPr>
          <w:rFonts w:ascii="Times New Roman" w:hAnsi="Times New Roman"/>
          <w:sz w:val="28"/>
          <w:szCs w:val="28"/>
        </w:rPr>
        <w:t>Ломаха</w:t>
      </w:r>
      <w:proofErr w:type="spellEnd"/>
      <w:r w:rsidRPr="00E8375E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Pr="00E8375E">
        <w:rPr>
          <w:rFonts w:ascii="Times New Roman" w:hAnsi="Times New Roman"/>
          <w:sz w:val="28"/>
          <w:szCs w:val="28"/>
        </w:rPr>
        <w:t>Ананьино</w:t>
      </w:r>
      <w:proofErr w:type="spellEnd"/>
      <w:r w:rsidRPr="00E8375E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Pr="00E8375E">
        <w:rPr>
          <w:rFonts w:ascii="Times New Roman" w:hAnsi="Times New Roman"/>
          <w:sz w:val="28"/>
          <w:szCs w:val="28"/>
        </w:rPr>
        <w:t>Воронкино</w:t>
      </w:r>
      <w:proofErr w:type="spellEnd"/>
      <w:r w:rsidRPr="00E8375E">
        <w:rPr>
          <w:rFonts w:ascii="Times New Roman" w:hAnsi="Times New Roman"/>
          <w:sz w:val="28"/>
          <w:szCs w:val="28"/>
        </w:rPr>
        <w:t xml:space="preserve">, д. Новосёлки, д. </w:t>
      </w:r>
      <w:proofErr w:type="spellStart"/>
      <w:r w:rsidRPr="00E8375E">
        <w:rPr>
          <w:rFonts w:ascii="Times New Roman" w:hAnsi="Times New Roman"/>
          <w:sz w:val="28"/>
          <w:szCs w:val="28"/>
        </w:rPr>
        <w:t>Кербуково</w:t>
      </w:r>
      <w:proofErr w:type="spellEnd"/>
      <w:r w:rsidRPr="00E8375E">
        <w:rPr>
          <w:rFonts w:ascii="Times New Roman" w:hAnsi="Times New Roman"/>
          <w:sz w:val="28"/>
          <w:szCs w:val="28"/>
        </w:rPr>
        <w:t xml:space="preserve"> и участок ЗАО «УИМП-Керамика»;</w:t>
      </w:r>
      <w:proofErr w:type="gramEnd"/>
    </w:p>
    <w:p w:rsidR="00E8375E" w:rsidRPr="00E8375E" w:rsidRDefault="00E8375E" w:rsidP="00D308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5E">
        <w:rPr>
          <w:rFonts w:ascii="Times New Roman" w:hAnsi="Times New Roman"/>
          <w:sz w:val="28"/>
          <w:szCs w:val="28"/>
        </w:rPr>
        <w:t>на расчетный срок (до 2035 г.):</w:t>
      </w:r>
    </w:p>
    <w:p w:rsidR="00E8375E" w:rsidRPr="00E8375E" w:rsidRDefault="00E8375E" w:rsidP="00D308C7">
      <w:pPr>
        <w:numPr>
          <w:ilvl w:val="0"/>
          <w:numId w:val="4"/>
        </w:numPr>
        <w:spacing w:after="0" w:line="240" w:lineRule="auto"/>
        <w:ind w:left="1276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E8375E">
        <w:rPr>
          <w:rFonts w:ascii="Times New Roman" w:hAnsi="Times New Roman"/>
          <w:sz w:val="28"/>
          <w:szCs w:val="28"/>
        </w:rPr>
        <w:t xml:space="preserve">с. Копорье, д. </w:t>
      </w:r>
      <w:proofErr w:type="spellStart"/>
      <w:r w:rsidRPr="00E8375E">
        <w:rPr>
          <w:rFonts w:ascii="Times New Roman" w:hAnsi="Times New Roman"/>
          <w:sz w:val="28"/>
          <w:szCs w:val="28"/>
        </w:rPr>
        <w:t>Широково</w:t>
      </w:r>
      <w:proofErr w:type="spellEnd"/>
      <w:r w:rsidRPr="00E8375E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Pr="00E8375E">
        <w:rPr>
          <w:rFonts w:ascii="Times New Roman" w:hAnsi="Times New Roman"/>
          <w:sz w:val="28"/>
          <w:szCs w:val="28"/>
        </w:rPr>
        <w:t>Климотино</w:t>
      </w:r>
      <w:proofErr w:type="spellEnd"/>
      <w:r w:rsidRPr="00E8375E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Pr="00E8375E">
        <w:rPr>
          <w:rFonts w:ascii="Times New Roman" w:hAnsi="Times New Roman"/>
          <w:sz w:val="28"/>
          <w:szCs w:val="28"/>
        </w:rPr>
        <w:t>Ломаха</w:t>
      </w:r>
      <w:proofErr w:type="spellEnd"/>
      <w:r w:rsidRPr="00E8375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E8375E">
        <w:rPr>
          <w:rFonts w:ascii="Times New Roman" w:hAnsi="Times New Roman"/>
          <w:sz w:val="28"/>
          <w:szCs w:val="28"/>
        </w:rPr>
        <w:t>Куммолово</w:t>
      </w:r>
      <w:proofErr w:type="spellEnd"/>
      <w:r w:rsidRPr="00E8375E">
        <w:rPr>
          <w:rFonts w:ascii="Times New Roman" w:hAnsi="Times New Roman"/>
          <w:sz w:val="28"/>
          <w:szCs w:val="28"/>
        </w:rPr>
        <w:t xml:space="preserve">), д. </w:t>
      </w:r>
      <w:proofErr w:type="spellStart"/>
      <w:r w:rsidRPr="00E8375E">
        <w:rPr>
          <w:rFonts w:ascii="Times New Roman" w:hAnsi="Times New Roman"/>
          <w:sz w:val="28"/>
          <w:szCs w:val="28"/>
        </w:rPr>
        <w:t>Ирогощи</w:t>
      </w:r>
      <w:proofErr w:type="spellEnd"/>
      <w:r w:rsidRPr="00E8375E">
        <w:rPr>
          <w:rFonts w:ascii="Times New Roman" w:hAnsi="Times New Roman"/>
          <w:sz w:val="28"/>
          <w:szCs w:val="28"/>
        </w:rPr>
        <w:t>, д. </w:t>
      </w:r>
      <w:proofErr w:type="spellStart"/>
      <w:r w:rsidRPr="00E8375E">
        <w:rPr>
          <w:rFonts w:ascii="Times New Roman" w:hAnsi="Times New Roman"/>
          <w:sz w:val="28"/>
          <w:szCs w:val="28"/>
        </w:rPr>
        <w:t>Маклаково</w:t>
      </w:r>
      <w:proofErr w:type="spellEnd"/>
    </w:p>
    <w:p w:rsidR="00E8375E" w:rsidRPr="00E8375E" w:rsidRDefault="00E8375E" w:rsidP="00D308C7">
      <w:pPr>
        <w:numPr>
          <w:ilvl w:val="0"/>
          <w:numId w:val="4"/>
        </w:numPr>
        <w:spacing w:after="0" w:line="240" w:lineRule="auto"/>
        <w:ind w:left="1276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E8375E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E8375E">
        <w:rPr>
          <w:rFonts w:ascii="Times New Roman" w:hAnsi="Times New Roman"/>
          <w:sz w:val="28"/>
          <w:szCs w:val="28"/>
        </w:rPr>
        <w:t>Семейское</w:t>
      </w:r>
      <w:proofErr w:type="spellEnd"/>
      <w:r w:rsidRPr="00E8375E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Pr="00E8375E">
        <w:rPr>
          <w:rFonts w:ascii="Times New Roman" w:hAnsi="Times New Roman"/>
          <w:sz w:val="28"/>
          <w:szCs w:val="28"/>
        </w:rPr>
        <w:t>Нежново</w:t>
      </w:r>
      <w:proofErr w:type="spellEnd"/>
      <w:r w:rsidRPr="00E8375E">
        <w:rPr>
          <w:rFonts w:ascii="Times New Roman" w:hAnsi="Times New Roman"/>
          <w:sz w:val="28"/>
          <w:szCs w:val="28"/>
        </w:rPr>
        <w:t xml:space="preserve"> и д. Павлово на территории </w:t>
      </w:r>
      <w:proofErr w:type="spellStart"/>
      <w:r w:rsidRPr="00E8375E">
        <w:rPr>
          <w:rFonts w:ascii="Times New Roman" w:hAnsi="Times New Roman"/>
          <w:sz w:val="28"/>
          <w:szCs w:val="28"/>
        </w:rPr>
        <w:t>Кингисеппского</w:t>
      </w:r>
      <w:proofErr w:type="spellEnd"/>
      <w:r w:rsidRPr="00E8375E">
        <w:rPr>
          <w:rFonts w:ascii="Times New Roman" w:hAnsi="Times New Roman"/>
          <w:sz w:val="28"/>
          <w:szCs w:val="28"/>
        </w:rPr>
        <w:t xml:space="preserve"> муниципального района (длина по территории поселения 6,1 км).</w:t>
      </w:r>
    </w:p>
    <w:p w:rsidR="00E8375E" w:rsidRPr="00E8375E" w:rsidRDefault="00E8375E" w:rsidP="00D308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375E">
        <w:rPr>
          <w:rFonts w:ascii="Times New Roman" w:hAnsi="Times New Roman"/>
          <w:sz w:val="28"/>
          <w:szCs w:val="28"/>
        </w:rPr>
        <w:t xml:space="preserve">Строительство муниципальных котельных, работающих на сетевом природном газе, на территории </w:t>
      </w:r>
      <w:proofErr w:type="spellStart"/>
      <w:r w:rsidRPr="00E8375E">
        <w:rPr>
          <w:rFonts w:ascii="Times New Roman" w:hAnsi="Times New Roman"/>
          <w:sz w:val="28"/>
          <w:szCs w:val="28"/>
        </w:rPr>
        <w:t>Копорского</w:t>
      </w:r>
      <w:proofErr w:type="spellEnd"/>
      <w:r w:rsidRPr="00E8375E">
        <w:rPr>
          <w:rFonts w:ascii="Times New Roman" w:hAnsi="Times New Roman"/>
          <w:sz w:val="28"/>
          <w:szCs w:val="28"/>
        </w:rPr>
        <w:t xml:space="preserve"> сельского поселения не запланировано.</w:t>
      </w:r>
    </w:p>
    <w:p w:rsidR="00E8375E" w:rsidRPr="00E8375E" w:rsidRDefault="00E8375E" w:rsidP="00D308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375E">
        <w:rPr>
          <w:rFonts w:ascii="Times New Roman" w:hAnsi="Times New Roman"/>
          <w:sz w:val="28"/>
          <w:szCs w:val="28"/>
        </w:rPr>
        <w:t xml:space="preserve">Газоснабжение промышленных предприятий проектируемой производственной зоны не запланировано. Возможность газификации промышленных предприятий должна быть определена на следующих стадиях проектирования при размещении конкретных предприятий. </w:t>
      </w:r>
    </w:p>
    <w:p w:rsidR="00E8375E" w:rsidRPr="00E8375E" w:rsidRDefault="00E8375E" w:rsidP="00D308C7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E8375E">
        <w:rPr>
          <w:rFonts w:ascii="Times New Roman" w:eastAsia="Times New Roman" w:hAnsi="Times New Roman"/>
          <w:sz w:val="28"/>
          <w:szCs w:val="28"/>
        </w:rPr>
        <w:t xml:space="preserve">Увеличение потребления сетевого природного газа котельной с. Копорье с учетом дополнительной выработки тепла для планируемых к размещению </w:t>
      </w:r>
      <w:r w:rsidRPr="00E8375E">
        <w:rPr>
          <w:rFonts w:ascii="Times New Roman" w:hAnsi="Times New Roman"/>
          <w:sz w:val="28"/>
          <w:szCs w:val="28"/>
        </w:rPr>
        <w:t>многофункционального центра «</w:t>
      </w:r>
      <w:proofErr w:type="spellStart"/>
      <w:r w:rsidRPr="00E8375E">
        <w:rPr>
          <w:rFonts w:ascii="Times New Roman" w:hAnsi="Times New Roman"/>
          <w:sz w:val="28"/>
          <w:szCs w:val="28"/>
        </w:rPr>
        <w:t>Копорская</w:t>
      </w:r>
      <w:proofErr w:type="spellEnd"/>
      <w:r w:rsidRPr="00E8375E">
        <w:rPr>
          <w:rFonts w:ascii="Times New Roman" w:hAnsi="Times New Roman"/>
          <w:sz w:val="28"/>
          <w:szCs w:val="28"/>
        </w:rPr>
        <w:t xml:space="preserve"> усадьба» для пожилых людей,</w:t>
      </w:r>
      <w:r w:rsidRPr="00E8375E">
        <w:rPr>
          <w:rFonts w:ascii="Times New Roman" w:eastAsia="Times New Roman" w:hAnsi="Times New Roman"/>
          <w:sz w:val="28"/>
          <w:szCs w:val="28"/>
        </w:rPr>
        <w:t xml:space="preserve"> больницы, базы отдыха, </w:t>
      </w:r>
      <w:r w:rsidRPr="00E8375E">
        <w:rPr>
          <w:rFonts w:ascii="Times New Roman" w:hAnsi="Times New Roman"/>
          <w:sz w:val="28"/>
          <w:szCs w:val="28"/>
        </w:rPr>
        <w:t>физкультурно-оздоровительного комплекса</w:t>
      </w:r>
      <w:r w:rsidRPr="00E8375E">
        <w:rPr>
          <w:rFonts w:ascii="Times New Roman" w:eastAsia="Times New Roman" w:hAnsi="Times New Roman"/>
          <w:sz w:val="28"/>
          <w:szCs w:val="28"/>
        </w:rPr>
        <w:t xml:space="preserve"> с бассейном и подключаемых жилых многоквартирных домов (с. Копорье дома 1, 2, 3) к системе централизованного отопления и горячего водоснабжения на первую очередь и расчетный срок составит 692,4 тыс. м</w:t>
      </w:r>
      <w:r w:rsidRPr="00E8375E">
        <w:rPr>
          <w:rFonts w:ascii="Times New Roman" w:eastAsia="Times New Roman" w:hAnsi="Times New Roman"/>
          <w:sz w:val="28"/>
          <w:szCs w:val="28"/>
          <w:vertAlign w:val="superscript"/>
        </w:rPr>
        <w:t>3</w:t>
      </w:r>
      <w:r w:rsidRPr="00E8375E">
        <w:rPr>
          <w:rFonts w:ascii="Times New Roman" w:eastAsia="Times New Roman" w:hAnsi="Times New Roman"/>
          <w:sz w:val="28"/>
          <w:szCs w:val="28"/>
        </w:rPr>
        <w:t>/год.</w:t>
      </w:r>
      <w:proofErr w:type="gramEnd"/>
    </w:p>
    <w:p w:rsidR="00E8375E" w:rsidRPr="00E8375E" w:rsidRDefault="00E8375E" w:rsidP="00D308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375E">
        <w:rPr>
          <w:rFonts w:ascii="Times New Roman" w:hAnsi="Times New Roman"/>
          <w:sz w:val="28"/>
          <w:szCs w:val="28"/>
        </w:rPr>
        <w:t xml:space="preserve">Объемы </w:t>
      </w:r>
      <w:proofErr w:type="spellStart"/>
      <w:r w:rsidRPr="00E8375E">
        <w:rPr>
          <w:rFonts w:ascii="Times New Roman" w:hAnsi="Times New Roman"/>
          <w:sz w:val="28"/>
          <w:szCs w:val="28"/>
        </w:rPr>
        <w:t>газопотребления</w:t>
      </w:r>
      <w:proofErr w:type="spellEnd"/>
      <w:r w:rsidRPr="00E8375E"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 w:rsidRPr="00E8375E">
        <w:rPr>
          <w:rFonts w:ascii="Times New Roman" w:hAnsi="Times New Roman"/>
          <w:sz w:val="28"/>
          <w:szCs w:val="28"/>
        </w:rPr>
        <w:t>Копорского</w:t>
      </w:r>
      <w:proofErr w:type="spellEnd"/>
      <w:r w:rsidRPr="00E8375E">
        <w:rPr>
          <w:rFonts w:ascii="Times New Roman" w:hAnsi="Times New Roman"/>
          <w:sz w:val="28"/>
          <w:szCs w:val="28"/>
        </w:rPr>
        <w:t xml:space="preserve"> сельского поселения определены в соответствии с Региональными нормативами градостроительного проектирования Ленинградской области. </w:t>
      </w:r>
    </w:p>
    <w:p w:rsidR="00E8375E" w:rsidRPr="00E8375E" w:rsidRDefault="00E8375E" w:rsidP="00E8375E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E8375E">
        <w:rPr>
          <w:rFonts w:ascii="Times New Roman" w:hAnsi="Times New Roman"/>
          <w:sz w:val="28"/>
          <w:szCs w:val="28"/>
        </w:rPr>
        <w:t>Показатель потребления газа, м</w:t>
      </w:r>
      <w:r w:rsidRPr="00E8375E">
        <w:rPr>
          <w:rFonts w:ascii="Times New Roman" w:hAnsi="Times New Roman"/>
          <w:sz w:val="28"/>
          <w:szCs w:val="28"/>
          <w:vertAlign w:val="superscript"/>
        </w:rPr>
        <w:t>3</w:t>
      </w:r>
      <w:r w:rsidRPr="00E8375E">
        <w:rPr>
          <w:rFonts w:ascii="Times New Roman" w:hAnsi="Times New Roman"/>
          <w:sz w:val="28"/>
          <w:szCs w:val="28"/>
        </w:rPr>
        <w:t>/год на 1 чел, принят:</w:t>
      </w:r>
    </w:p>
    <w:p w:rsidR="00E8375E" w:rsidRPr="00E8375E" w:rsidRDefault="00E8375E" w:rsidP="00E8375E">
      <w:pPr>
        <w:numPr>
          <w:ilvl w:val="0"/>
          <w:numId w:val="4"/>
        </w:numPr>
        <w:spacing w:after="120" w:line="240" w:lineRule="auto"/>
        <w:ind w:left="1276" w:hanging="567"/>
        <w:contextualSpacing/>
        <w:rPr>
          <w:rFonts w:ascii="Times New Roman" w:hAnsi="Times New Roman"/>
          <w:sz w:val="28"/>
          <w:szCs w:val="28"/>
        </w:rPr>
      </w:pPr>
      <w:r w:rsidRPr="00E8375E">
        <w:rPr>
          <w:rFonts w:ascii="Times New Roman" w:hAnsi="Times New Roman"/>
          <w:sz w:val="28"/>
          <w:szCs w:val="28"/>
        </w:rPr>
        <w:t>при наличии централизованного горячего водоснабжения – 120;</w:t>
      </w:r>
    </w:p>
    <w:p w:rsidR="00E8375E" w:rsidRPr="00E8375E" w:rsidRDefault="00E8375E" w:rsidP="00E8375E">
      <w:pPr>
        <w:numPr>
          <w:ilvl w:val="0"/>
          <w:numId w:val="4"/>
        </w:numPr>
        <w:spacing w:line="240" w:lineRule="auto"/>
        <w:ind w:left="1276" w:hanging="567"/>
        <w:contextualSpacing/>
        <w:rPr>
          <w:rFonts w:ascii="Times New Roman" w:hAnsi="Times New Roman"/>
          <w:sz w:val="28"/>
          <w:szCs w:val="28"/>
        </w:rPr>
      </w:pPr>
      <w:r w:rsidRPr="00E8375E">
        <w:rPr>
          <w:rFonts w:ascii="Times New Roman" w:hAnsi="Times New Roman"/>
          <w:sz w:val="28"/>
          <w:szCs w:val="28"/>
        </w:rPr>
        <w:t>при отсутствии горячего водоснабжения – 250.</w:t>
      </w:r>
    </w:p>
    <w:p w:rsidR="00E8375E" w:rsidRPr="00E8375E" w:rsidRDefault="00E8375E" w:rsidP="00E8375E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375E">
        <w:rPr>
          <w:rFonts w:ascii="Times New Roman" w:hAnsi="Times New Roman"/>
          <w:sz w:val="28"/>
          <w:szCs w:val="28"/>
        </w:rPr>
        <w:t xml:space="preserve">Расчет </w:t>
      </w:r>
      <w:proofErr w:type="spellStart"/>
      <w:r w:rsidRPr="00E8375E">
        <w:rPr>
          <w:rFonts w:ascii="Times New Roman" w:hAnsi="Times New Roman"/>
          <w:sz w:val="28"/>
          <w:szCs w:val="28"/>
        </w:rPr>
        <w:t>газопотребления</w:t>
      </w:r>
      <w:proofErr w:type="spellEnd"/>
      <w:r w:rsidRPr="00E8375E">
        <w:rPr>
          <w:rFonts w:ascii="Times New Roman" w:hAnsi="Times New Roman"/>
          <w:sz w:val="28"/>
          <w:szCs w:val="28"/>
        </w:rPr>
        <w:t xml:space="preserve"> коммунально-бытовых потребителей по населенным пунктам </w:t>
      </w:r>
      <w:proofErr w:type="spellStart"/>
      <w:r w:rsidRPr="00E8375E">
        <w:rPr>
          <w:rFonts w:ascii="Times New Roman" w:hAnsi="Times New Roman"/>
          <w:sz w:val="28"/>
          <w:szCs w:val="28"/>
        </w:rPr>
        <w:t>Копорского</w:t>
      </w:r>
      <w:proofErr w:type="spellEnd"/>
      <w:r w:rsidRPr="00E8375E">
        <w:rPr>
          <w:rFonts w:ascii="Times New Roman" w:hAnsi="Times New Roman"/>
          <w:sz w:val="28"/>
          <w:szCs w:val="28"/>
        </w:rPr>
        <w:t xml:space="preserve"> сельского поселения на 1 очередь и расчетный срок представлен </w:t>
      </w:r>
      <w:r w:rsidR="00887703">
        <w:rPr>
          <w:rFonts w:ascii="Times New Roman" w:hAnsi="Times New Roman"/>
          <w:sz w:val="28"/>
          <w:szCs w:val="28"/>
        </w:rPr>
        <w:t>в Т</w:t>
      </w:r>
      <w:r w:rsidRPr="00E8375E">
        <w:rPr>
          <w:rFonts w:ascii="Times New Roman" w:hAnsi="Times New Roman"/>
          <w:sz w:val="28"/>
          <w:szCs w:val="28"/>
        </w:rPr>
        <w:t xml:space="preserve">аблице </w:t>
      </w:r>
      <w:r w:rsidR="00887703">
        <w:rPr>
          <w:rFonts w:ascii="Times New Roman" w:hAnsi="Times New Roman"/>
          <w:sz w:val="28"/>
          <w:szCs w:val="28"/>
        </w:rPr>
        <w:t>11</w:t>
      </w:r>
      <w:r w:rsidRPr="00E8375E">
        <w:rPr>
          <w:rFonts w:ascii="Times New Roman" w:hAnsi="Times New Roman"/>
          <w:sz w:val="28"/>
          <w:szCs w:val="28"/>
        </w:rPr>
        <w:t>:</w:t>
      </w:r>
    </w:p>
    <w:p w:rsidR="00E8375E" w:rsidRPr="00E8375E" w:rsidRDefault="00E8375E" w:rsidP="00887703">
      <w:pPr>
        <w:suppressAutoHyphens/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E8375E">
        <w:rPr>
          <w:rFonts w:ascii="Times New Roman" w:hAnsi="Times New Roman"/>
          <w:sz w:val="28"/>
          <w:szCs w:val="28"/>
        </w:rPr>
        <w:t xml:space="preserve">Таблица </w:t>
      </w:r>
      <w:r w:rsidR="00887703">
        <w:rPr>
          <w:rFonts w:ascii="Times New Roman" w:hAnsi="Times New Roman"/>
          <w:sz w:val="28"/>
          <w:szCs w:val="28"/>
        </w:rPr>
        <w:t>11</w:t>
      </w:r>
      <w:r w:rsidR="00EF1424">
        <w:rPr>
          <w:rFonts w:ascii="Times New Roman" w:hAnsi="Times New Roman"/>
          <w:sz w:val="28"/>
          <w:szCs w:val="28"/>
        </w:rPr>
        <w:t xml:space="preserve"> </w:t>
      </w:r>
      <w:r w:rsidRPr="00E8375E">
        <w:rPr>
          <w:rFonts w:ascii="Times New Roman" w:eastAsia="Times New Roman" w:hAnsi="Times New Roman"/>
          <w:sz w:val="28"/>
          <w:szCs w:val="28"/>
        </w:rPr>
        <w:t xml:space="preserve">Расчет </w:t>
      </w:r>
      <w:proofErr w:type="gramStart"/>
      <w:r w:rsidRPr="00E8375E">
        <w:rPr>
          <w:rFonts w:ascii="Times New Roman" w:eastAsia="Times New Roman" w:hAnsi="Times New Roman"/>
          <w:sz w:val="28"/>
          <w:szCs w:val="28"/>
        </w:rPr>
        <w:t>годового</w:t>
      </w:r>
      <w:proofErr w:type="gramEnd"/>
      <w:r w:rsidR="00EF142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8375E">
        <w:rPr>
          <w:rFonts w:ascii="Times New Roman" w:eastAsia="Times New Roman" w:hAnsi="Times New Roman"/>
          <w:sz w:val="28"/>
          <w:szCs w:val="28"/>
        </w:rPr>
        <w:t>газопотребления</w:t>
      </w:r>
      <w:proofErr w:type="spellEnd"/>
      <w:r w:rsidRPr="00E8375E">
        <w:rPr>
          <w:rFonts w:ascii="Times New Roman" w:eastAsia="Times New Roman" w:hAnsi="Times New Roman"/>
          <w:sz w:val="28"/>
          <w:szCs w:val="28"/>
        </w:rPr>
        <w:t xml:space="preserve"> коммунально-бытовых потребителей</w:t>
      </w:r>
    </w:p>
    <w:tbl>
      <w:tblPr>
        <w:tblW w:w="4925" w:type="pct"/>
        <w:jc w:val="center"/>
        <w:tblInd w:w="-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1854"/>
        <w:gridCol w:w="969"/>
        <w:gridCol w:w="1811"/>
        <w:gridCol w:w="1852"/>
        <w:gridCol w:w="1889"/>
      </w:tblGrid>
      <w:tr w:rsidR="00E8375E" w:rsidRPr="00E8375E" w:rsidTr="00645675">
        <w:trPr>
          <w:trHeight w:val="516"/>
          <w:tblHeader/>
          <w:jc w:val="center"/>
        </w:trPr>
        <w:tc>
          <w:tcPr>
            <w:tcW w:w="920" w:type="pct"/>
            <w:vMerge w:val="restar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375E">
              <w:rPr>
                <w:rFonts w:ascii="Times New Roman" w:eastAsia="Times New Roman" w:hAnsi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903" w:type="pct"/>
            <w:vMerge w:val="restar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375E">
              <w:rPr>
                <w:rFonts w:ascii="Times New Roman" w:eastAsia="Times New Roman" w:hAnsi="Times New Roman"/>
                <w:sz w:val="28"/>
                <w:szCs w:val="28"/>
              </w:rPr>
              <w:t>Потребители</w:t>
            </w:r>
          </w:p>
        </w:tc>
        <w:tc>
          <w:tcPr>
            <w:tcW w:w="472" w:type="pct"/>
            <w:vMerge w:val="restar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375E">
              <w:rPr>
                <w:rFonts w:ascii="Times New Roman" w:eastAsia="Times New Roman" w:hAnsi="Times New Roman"/>
                <w:sz w:val="28"/>
                <w:szCs w:val="28"/>
              </w:rPr>
              <w:t>Жилая зона</w:t>
            </w:r>
          </w:p>
        </w:tc>
        <w:tc>
          <w:tcPr>
            <w:tcW w:w="882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Существующее положение</w:t>
            </w:r>
          </w:p>
        </w:tc>
        <w:tc>
          <w:tcPr>
            <w:tcW w:w="902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 xml:space="preserve">Первая очередь, </w:t>
            </w:r>
          </w:p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920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 xml:space="preserve">Расчетный срок, </w:t>
            </w:r>
          </w:p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2035 год</w:t>
            </w:r>
          </w:p>
        </w:tc>
      </w:tr>
      <w:tr w:rsidR="00E8375E" w:rsidRPr="00E8375E" w:rsidTr="00645675">
        <w:trPr>
          <w:trHeight w:val="252"/>
          <w:jc w:val="center"/>
        </w:trPr>
        <w:tc>
          <w:tcPr>
            <w:tcW w:w="920" w:type="pct"/>
            <w:vMerge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pct"/>
            <w:vMerge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2" w:type="pct"/>
            <w:vMerge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82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375E">
              <w:rPr>
                <w:rFonts w:ascii="Times New Roman" w:eastAsia="Times New Roman" w:hAnsi="Times New Roman"/>
                <w:sz w:val="28"/>
                <w:szCs w:val="28"/>
              </w:rPr>
              <w:t>Сетевой природный газ, тыс. м</w:t>
            </w:r>
            <w:r w:rsidRPr="00E8375E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3</w:t>
            </w:r>
            <w:r w:rsidRPr="00E8375E">
              <w:rPr>
                <w:rFonts w:ascii="Times New Roman" w:eastAsia="Times New Roman" w:hAnsi="Times New Roman"/>
                <w:sz w:val="28"/>
                <w:szCs w:val="28"/>
              </w:rPr>
              <w:t>/год</w:t>
            </w:r>
          </w:p>
        </w:tc>
        <w:tc>
          <w:tcPr>
            <w:tcW w:w="902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375E">
              <w:rPr>
                <w:rFonts w:ascii="Times New Roman" w:eastAsia="Times New Roman" w:hAnsi="Times New Roman"/>
                <w:sz w:val="28"/>
                <w:szCs w:val="28"/>
              </w:rPr>
              <w:t>Сетевой природный газ, тыс. м</w:t>
            </w:r>
            <w:r w:rsidRPr="00E8375E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3</w:t>
            </w:r>
            <w:r w:rsidRPr="00E8375E">
              <w:rPr>
                <w:rFonts w:ascii="Times New Roman" w:eastAsia="Times New Roman" w:hAnsi="Times New Roman"/>
                <w:sz w:val="28"/>
                <w:szCs w:val="28"/>
              </w:rPr>
              <w:t>/год</w:t>
            </w:r>
          </w:p>
        </w:tc>
        <w:tc>
          <w:tcPr>
            <w:tcW w:w="920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375E">
              <w:rPr>
                <w:rFonts w:ascii="Times New Roman" w:eastAsia="Times New Roman" w:hAnsi="Times New Roman"/>
                <w:sz w:val="28"/>
                <w:szCs w:val="28"/>
              </w:rPr>
              <w:t>Сетевой природный газ, тыс. м</w:t>
            </w:r>
            <w:r w:rsidRPr="00E8375E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3</w:t>
            </w:r>
            <w:r w:rsidRPr="00E8375E">
              <w:rPr>
                <w:rFonts w:ascii="Times New Roman" w:eastAsia="Times New Roman" w:hAnsi="Times New Roman"/>
                <w:sz w:val="28"/>
                <w:szCs w:val="28"/>
              </w:rPr>
              <w:t>/год</w:t>
            </w:r>
          </w:p>
        </w:tc>
      </w:tr>
      <w:tr w:rsidR="00E8375E" w:rsidRPr="00E8375E" w:rsidTr="00645675">
        <w:trPr>
          <w:trHeight w:val="252"/>
          <w:jc w:val="center"/>
        </w:trPr>
        <w:tc>
          <w:tcPr>
            <w:tcW w:w="920" w:type="pct"/>
            <w:vMerge w:val="restart"/>
            <w:vAlign w:val="center"/>
          </w:tcPr>
          <w:p w:rsidR="00E8375E" w:rsidRPr="00E8375E" w:rsidRDefault="00E8375E" w:rsidP="00E8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с. Копорье</w:t>
            </w:r>
          </w:p>
        </w:tc>
        <w:tc>
          <w:tcPr>
            <w:tcW w:w="903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375E">
              <w:rPr>
                <w:rFonts w:ascii="Times New Roman" w:eastAsia="Times New Roman" w:hAnsi="Times New Roman"/>
                <w:sz w:val="28"/>
                <w:szCs w:val="28"/>
              </w:rPr>
              <w:t xml:space="preserve">Население, </w:t>
            </w:r>
            <w:proofErr w:type="spellStart"/>
            <w:r w:rsidRPr="00E8375E">
              <w:rPr>
                <w:rFonts w:ascii="Times New Roman" w:eastAsia="Times New Roman" w:hAnsi="Times New Roman"/>
                <w:sz w:val="28"/>
                <w:szCs w:val="28"/>
              </w:rPr>
              <w:t>пищеприготовление</w:t>
            </w:r>
            <w:proofErr w:type="spellEnd"/>
          </w:p>
        </w:tc>
        <w:tc>
          <w:tcPr>
            <w:tcW w:w="472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eastAsia="Times New Roman" w:hAnsi="Times New Roman"/>
                <w:sz w:val="28"/>
                <w:szCs w:val="28"/>
              </w:rPr>
              <w:t>Ж</w:t>
            </w:r>
            <w:proofErr w:type="gramStart"/>
            <w:r w:rsidRPr="00E8375E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proofErr w:type="gramEnd"/>
            <w:r w:rsidRPr="00E8375E">
              <w:rPr>
                <w:rFonts w:ascii="Times New Roman" w:eastAsia="Times New Roman" w:hAnsi="Times New Roman"/>
                <w:sz w:val="28"/>
                <w:szCs w:val="28"/>
              </w:rPr>
              <w:t xml:space="preserve"> и Ж3</w:t>
            </w:r>
          </w:p>
        </w:tc>
        <w:tc>
          <w:tcPr>
            <w:tcW w:w="882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456</w:t>
            </w:r>
          </w:p>
        </w:tc>
        <w:tc>
          <w:tcPr>
            <w:tcW w:w="902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490,4</w:t>
            </w:r>
          </w:p>
        </w:tc>
        <w:tc>
          <w:tcPr>
            <w:tcW w:w="920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490,4</w:t>
            </w:r>
          </w:p>
        </w:tc>
      </w:tr>
      <w:tr w:rsidR="00E8375E" w:rsidRPr="00E8375E" w:rsidTr="00645675">
        <w:trPr>
          <w:trHeight w:val="276"/>
          <w:jc w:val="center"/>
        </w:trPr>
        <w:tc>
          <w:tcPr>
            <w:tcW w:w="920" w:type="pct"/>
            <w:vMerge/>
            <w:vAlign w:val="center"/>
          </w:tcPr>
          <w:p w:rsidR="00E8375E" w:rsidRPr="00E8375E" w:rsidRDefault="00E8375E" w:rsidP="00E8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eastAsia="Times New Roman" w:hAnsi="Times New Roman"/>
                <w:sz w:val="28"/>
                <w:szCs w:val="28"/>
              </w:rPr>
              <w:t xml:space="preserve">Население, </w:t>
            </w:r>
            <w:proofErr w:type="spellStart"/>
            <w:r w:rsidRPr="00E8375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пищеприготовление</w:t>
            </w:r>
            <w:proofErr w:type="spellEnd"/>
          </w:p>
        </w:tc>
        <w:tc>
          <w:tcPr>
            <w:tcW w:w="472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lastRenderedPageBreak/>
              <w:t>Ж</w:t>
            </w:r>
            <w:proofErr w:type="gramStart"/>
            <w:r w:rsidRPr="00E8375E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82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2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375E"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20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375E">
              <w:rPr>
                <w:rFonts w:ascii="Times New Roman" w:eastAsia="Times New Roman" w:hAnsi="Times New Roman"/>
                <w:sz w:val="28"/>
                <w:szCs w:val="28"/>
              </w:rPr>
              <w:t>51</w:t>
            </w:r>
          </w:p>
        </w:tc>
      </w:tr>
      <w:tr w:rsidR="00E8375E" w:rsidRPr="00E8375E" w:rsidTr="00645675">
        <w:trPr>
          <w:trHeight w:val="276"/>
          <w:jc w:val="center"/>
        </w:trPr>
        <w:tc>
          <w:tcPr>
            <w:tcW w:w="920" w:type="pct"/>
            <w:vMerge/>
            <w:vAlign w:val="center"/>
          </w:tcPr>
          <w:p w:rsidR="00E8375E" w:rsidRPr="00E8375E" w:rsidRDefault="00E8375E" w:rsidP="00E8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Население, индивидуальное отопление</w:t>
            </w:r>
          </w:p>
        </w:tc>
        <w:tc>
          <w:tcPr>
            <w:tcW w:w="472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Ж</w:t>
            </w:r>
            <w:proofErr w:type="gramStart"/>
            <w:r w:rsidRPr="00E8375E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82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2" w:type="pct"/>
            <w:tcBorders>
              <w:bottom w:val="single" w:sz="4" w:space="0" w:color="000000"/>
            </w:tcBorders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375E">
              <w:rPr>
                <w:rFonts w:ascii="Times New Roman" w:eastAsia="Times New Roman" w:hAnsi="Times New Roman"/>
                <w:sz w:val="28"/>
                <w:szCs w:val="28"/>
              </w:rPr>
              <w:t>400,3</w:t>
            </w:r>
          </w:p>
        </w:tc>
        <w:tc>
          <w:tcPr>
            <w:tcW w:w="920" w:type="pct"/>
            <w:tcBorders>
              <w:bottom w:val="single" w:sz="4" w:space="0" w:color="000000"/>
            </w:tcBorders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375E">
              <w:rPr>
                <w:rFonts w:ascii="Times New Roman" w:eastAsia="Times New Roman" w:hAnsi="Times New Roman"/>
                <w:sz w:val="28"/>
                <w:szCs w:val="28"/>
              </w:rPr>
              <w:t>544,5</w:t>
            </w:r>
          </w:p>
        </w:tc>
      </w:tr>
      <w:tr w:rsidR="00E8375E" w:rsidRPr="00E8375E" w:rsidTr="00645675">
        <w:trPr>
          <w:trHeight w:val="113"/>
          <w:jc w:val="center"/>
        </w:trPr>
        <w:tc>
          <w:tcPr>
            <w:tcW w:w="920" w:type="pct"/>
            <w:vMerge/>
            <w:vAlign w:val="center"/>
          </w:tcPr>
          <w:p w:rsidR="00E8375E" w:rsidRPr="00E8375E" w:rsidRDefault="00E8375E" w:rsidP="00E8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375E">
              <w:rPr>
                <w:rFonts w:ascii="Times New Roman" w:eastAsia="Times New Roman" w:hAnsi="Times New Roman"/>
                <w:sz w:val="28"/>
                <w:szCs w:val="28"/>
              </w:rPr>
              <w:t>Котельные</w:t>
            </w:r>
          </w:p>
        </w:tc>
        <w:tc>
          <w:tcPr>
            <w:tcW w:w="472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82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1294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1986,4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1986,4</w:t>
            </w:r>
          </w:p>
        </w:tc>
      </w:tr>
      <w:tr w:rsidR="00E8375E" w:rsidRPr="00E8375E" w:rsidTr="00645675">
        <w:trPr>
          <w:trHeight w:val="113"/>
          <w:jc w:val="center"/>
        </w:trPr>
        <w:tc>
          <w:tcPr>
            <w:tcW w:w="920" w:type="pct"/>
            <w:vMerge w:val="restart"/>
            <w:vAlign w:val="center"/>
          </w:tcPr>
          <w:p w:rsidR="00E8375E" w:rsidRPr="00E8375E" w:rsidRDefault="00E8375E" w:rsidP="00E8375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E8375E">
              <w:rPr>
                <w:rFonts w:ascii="Times New Roman" w:hAnsi="Times New Roman"/>
                <w:sz w:val="28"/>
                <w:szCs w:val="28"/>
              </w:rPr>
              <w:t>Воронкино</w:t>
            </w:r>
            <w:proofErr w:type="spellEnd"/>
          </w:p>
        </w:tc>
        <w:tc>
          <w:tcPr>
            <w:tcW w:w="903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375E">
              <w:rPr>
                <w:rFonts w:ascii="Times New Roman" w:eastAsia="Times New Roman" w:hAnsi="Times New Roman"/>
                <w:sz w:val="28"/>
                <w:szCs w:val="28"/>
              </w:rPr>
              <w:t xml:space="preserve">Население, </w:t>
            </w:r>
            <w:proofErr w:type="spellStart"/>
            <w:r w:rsidRPr="00E8375E">
              <w:rPr>
                <w:rFonts w:ascii="Times New Roman" w:eastAsia="Times New Roman" w:hAnsi="Times New Roman"/>
                <w:sz w:val="28"/>
                <w:szCs w:val="28"/>
              </w:rPr>
              <w:t>пищеприготовление</w:t>
            </w:r>
            <w:proofErr w:type="spellEnd"/>
          </w:p>
        </w:tc>
        <w:tc>
          <w:tcPr>
            <w:tcW w:w="472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eastAsia="Times New Roman" w:hAnsi="Times New Roman"/>
                <w:sz w:val="28"/>
                <w:szCs w:val="28"/>
              </w:rPr>
              <w:t>Ж</w:t>
            </w:r>
            <w:proofErr w:type="gramStart"/>
            <w:r w:rsidRPr="00E8375E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82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2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11,1</w:t>
            </w:r>
          </w:p>
        </w:tc>
        <w:tc>
          <w:tcPr>
            <w:tcW w:w="920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11,1</w:t>
            </w:r>
          </w:p>
        </w:tc>
      </w:tr>
      <w:tr w:rsidR="00E8375E" w:rsidRPr="00E8375E" w:rsidTr="00645675">
        <w:trPr>
          <w:trHeight w:val="276"/>
          <w:jc w:val="center"/>
        </w:trPr>
        <w:tc>
          <w:tcPr>
            <w:tcW w:w="920" w:type="pct"/>
            <w:vMerge/>
            <w:vAlign w:val="center"/>
          </w:tcPr>
          <w:p w:rsidR="00E8375E" w:rsidRPr="00E8375E" w:rsidRDefault="00E8375E" w:rsidP="00E8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Население, индивидуальное отопление</w:t>
            </w:r>
          </w:p>
        </w:tc>
        <w:tc>
          <w:tcPr>
            <w:tcW w:w="472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eastAsia="Times New Roman" w:hAnsi="Times New Roman"/>
                <w:sz w:val="28"/>
                <w:szCs w:val="28"/>
              </w:rPr>
              <w:t>Ж</w:t>
            </w:r>
            <w:proofErr w:type="gramStart"/>
            <w:r w:rsidRPr="00E8375E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82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2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57,7</w:t>
            </w:r>
          </w:p>
        </w:tc>
        <w:tc>
          <w:tcPr>
            <w:tcW w:w="920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57,7</w:t>
            </w:r>
          </w:p>
        </w:tc>
      </w:tr>
      <w:tr w:rsidR="00E8375E" w:rsidRPr="00E8375E" w:rsidTr="00645675">
        <w:trPr>
          <w:trHeight w:val="276"/>
          <w:jc w:val="center"/>
        </w:trPr>
        <w:tc>
          <w:tcPr>
            <w:tcW w:w="920" w:type="pct"/>
            <w:vMerge w:val="restart"/>
            <w:vAlign w:val="center"/>
          </w:tcPr>
          <w:p w:rsidR="00E8375E" w:rsidRPr="00E8375E" w:rsidRDefault="00E8375E" w:rsidP="00E8375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д. Ивановское</w:t>
            </w:r>
          </w:p>
        </w:tc>
        <w:tc>
          <w:tcPr>
            <w:tcW w:w="903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375E">
              <w:rPr>
                <w:rFonts w:ascii="Times New Roman" w:eastAsia="Times New Roman" w:hAnsi="Times New Roman"/>
                <w:sz w:val="28"/>
                <w:szCs w:val="28"/>
              </w:rPr>
              <w:t xml:space="preserve">Население, </w:t>
            </w:r>
            <w:proofErr w:type="spellStart"/>
            <w:r w:rsidRPr="00E8375E">
              <w:rPr>
                <w:rFonts w:ascii="Times New Roman" w:eastAsia="Times New Roman" w:hAnsi="Times New Roman"/>
                <w:sz w:val="28"/>
                <w:szCs w:val="28"/>
              </w:rPr>
              <w:t>пищеприготовление</w:t>
            </w:r>
            <w:proofErr w:type="spellEnd"/>
          </w:p>
        </w:tc>
        <w:tc>
          <w:tcPr>
            <w:tcW w:w="472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Ж</w:t>
            </w:r>
            <w:proofErr w:type="gramStart"/>
            <w:r w:rsidRPr="00E8375E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82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2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18,2</w:t>
            </w:r>
          </w:p>
        </w:tc>
        <w:tc>
          <w:tcPr>
            <w:tcW w:w="920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18,2</w:t>
            </w:r>
          </w:p>
        </w:tc>
      </w:tr>
      <w:tr w:rsidR="00E8375E" w:rsidRPr="00E8375E" w:rsidTr="00645675">
        <w:trPr>
          <w:trHeight w:val="270"/>
          <w:jc w:val="center"/>
        </w:trPr>
        <w:tc>
          <w:tcPr>
            <w:tcW w:w="920" w:type="pct"/>
            <w:vMerge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Население, индивидуальное отопление</w:t>
            </w:r>
          </w:p>
        </w:tc>
        <w:tc>
          <w:tcPr>
            <w:tcW w:w="472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Ж</w:t>
            </w:r>
            <w:proofErr w:type="gramStart"/>
            <w:r w:rsidRPr="00E8375E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82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2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375E">
              <w:rPr>
                <w:rFonts w:ascii="Times New Roman" w:eastAsia="Times New Roman" w:hAnsi="Times New Roman"/>
                <w:sz w:val="28"/>
                <w:szCs w:val="28"/>
              </w:rPr>
              <w:t>90,1</w:t>
            </w:r>
          </w:p>
        </w:tc>
        <w:tc>
          <w:tcPr>
            <w:tcW w:w="920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eastAsia="Times New Roman" w:hAnsi="Times New Roman"/>
                <w:sz w:val="28"/>
                <w:szCs w:val="28"/>
              </w:rPr>
              <w:t>90,1</w:t>
            </w:r>
          </w:p>
        </w:tc>
      </w:tr>
      <w:tr w:rsidR="00E8375E" w:rsidRPr="00E8375E" w:rsidTr="00645675">
        <w:trPr>
          <w:trHeight w:val="113"/>
          <w:jc w:val="center"/>
        </w:trPr>
        <w:tc>
          <w:tcPr>
            <w:tcW w:w="920" w:type="pct"/>
            <w:vMerge w:val="restart"/>
            <w:vAlign w:val="center"/>
          </w:tcPr>
          <w:p w:rsidR="00E8375E" w:rsidRPr="00E8375E" w:rsidRDefault="00E8375E" w:rsidP="00E8375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E8375E">
              <w:rPr>
                <w:rFonts w:ascii="Times New Roman" w:hAnsi="Times New Roman"/>
                <w:sz w:val="28"/>
                <w:szCs w:val="28"/>
              </w:rPr>
              <w:t>Подмошье</w:t>
            </w:r>
            <w:proofErr w:type="spellEnd"/>
          </w:p>
        </w:tc>
        <w:tc>
          <w:tcPr>
            <w:tcW w:w="903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375E">
              <w:rPr>
                <w:rFonts w:ascii="Times New Roman" w:eastAsia="Times New Roman" w:hAnsi="Times New Roman"/>
                <w:sz w:val="28"/>
                <w:szCs w:val="28"/>
              </w:rPr>
              <w:t xml:space="preserve">Население, </w:t>
            </w:r>
            <w:proofErr w:type="spellStart"/>
            <w:r w:rsidRPr="00E8375E">
              <w:rPr>
                <w:rFonts w:ascii="Times New Roman" w:eastAsia="Times New Roman" w:hAnsi="Times New Roman"/>
                <w:sz w:val="28"/>
                <w:szCs w:val="28"/>
              </w:rPr>
              <w:t>пищеприготовление</w:t>
            </w:r>
            <w:proofErr w:type="spellEnd"/>
          </w:p>
        </w:tc>
        <w:tc>
          <w:tcPr>
            <w:tcW w:w="472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eastAsia="Times New Roman" w:hAnsi="Times New Roman"/>
                <w:sz w:val="28"/>
                <w:szCs w:val="28"/>
              </w:rPr>
              <w:t>Ж</w:t>
            </w:r>
            <w:proofErr w:type="gramStart"/>
            <w:r w:rsidRPr="00E8375E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proofErr w:type="gramEnd"/>
            <w:r w:rsidRPr="00E8375E">
              <w:rPr>
                <w:rFonts w:ascii="Times New Roman" w:eastAsia="Times New Roman" w:hAnsi="Times New Roman"/>
                <w:sz w:val="28"/>
                <w:szCs w:val="28"/>
              </w:rPr>
              <w:t xml:space="preserve"> и Ж1</w:t>
            </w:r>
          </w:p>
        </w:tc>
        <w:tc>
          <w:tcPr>
            <w:tcW w:w="882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2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26,1</w:t>
            </w:r>
          </w:p>
        </w:tc>
        <w:tc>
          <w:tcPr>
            <w:tcW w:w="920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26,1</w:t>
            </w:r>
          </w:p>
        </w:tc>
      </w:tr>
      <w:tr w:rsidR="00E8375E" w:rsidRPr="00E8375E" w:rsidTr="00645675">
        <w:trPr>
          <w:trHeight w:val="276"/>
          <w:jc w:val="center"/>
        </w:trPr>
        <w:tc>
          <w:tcPr>
            <w:tcW w:w="920" w:type="pct"/>
            <w:vMerge/>
            <w:vAlign w:val="center"/>
          </w:tcPr>
          <w:p w:rsidR="00E8375E" w:rsidRPr="00E8375E" w:rsidRDefault="00E8375E" w:rsidP="00E8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Население, индивидуальное отопление</w:t>
            </w:r>
          </w:p>
        </w:tc>
        <w:tc>
          <w:tcPr>
            <w:tcW w:w="472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eastAsia="Times New Roman" w:hAnsi="Times New Roman"/>
                <w:sz w:val="28"/>
                <w:szCs w:val="28"/>
              </w:rPr>
              <w:t>Ж</w:t>
            </w:r>
            <w:proofErr w:type="gramStart"/>
            <w:r w:rsidRPr="00E8375E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82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2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126,2</w:t>
            </w:r>
          </w:p>
        </w:tc>
        <w:tc>
          <w:tcPr>
            <w:tcW w:w="920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126,2</w:t>
            </w:r>
          </w:p>
        </w:tc>
      </w:tr>
      <w:tr w:rsidR="00E8375E" w:rsidRPr="00E8375E" w:rsidTr="00645675">
        <w:trPr>
          <w:trHeight w:val="276"/>
          <w:jc w:val="center"/>
        </w:trPr>
        <w:tc>
          <w:tcPr>
            <w:tcW w:w="920" w:type="pct"/>
            <w:vMerge w:val="restart"/>
            <w:vAlign w:val="center"/>
          </w:tcPr>
          <w:p w:rsidR="00E8375E" w:rsidRPr="00E8375E" w:rsidRDefault="00E8375E" w:rsidP="00E8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E8375E">
              <w:rPr>
                <w:rFonts w:ascii="Times New Roman" w:hAnsi="Times New Roman"/>
                <w:sz w:val="28"/>
                <w:szCs w:val="28"/>
              </w:rPr>
              <w:t>Ананьино</w:t>
            </w:r>
            <w:proofErr w:type="spellEnd"/>
          </w:p>
        </w:tc>
        <w:tc>
          <w:tcPr>
            <w:tcW w:w="903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375E">
              <w:rPr>
                <w:rFonts w:ascii="Times New Roman" w:eastAsia="Times New Roman" w:hAnsi="Times New Roman"/>
                <w:sz w:val="28"/>
                <w:szCs w:val="28"/>
              </w:rPr>
              <w:t xml:space="preserve">Население, </w:t>
            </w:r>
            <w:proofErr w:type="spellStart"/>
            <w:r w:rsidRPr="00E8375E">
              <w:rPr>
                <w:rFonts w:ascii="Times New Roman" w:eastAsia="Times New Roman" w:hAnsi="Times New Roman"/>
                <w:sz w:val="28"/>
                <w:szCs w:val="28"/>
              </w:rPr>
              <w:t>пищеприготовление</w:t>
            </w:r>
            <w:proofErr w:type="spellEnd"/>
          </w:p>
        </w:tc>
        <w:tc>
          <w:tcPr>
            <w:tcW w:w="472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Ж</w:t>
            </w:r>
            <w:proofErr w:type="gramStart"/>
            <w:r w:rsidRPr="00E8375E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82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2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15,4</w:t>
            </w:r>
          </w:p>
        </w:tc>
        <w:tc>
          <w:tcPr>
            <w:tcW w:w="920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15,4</w:t>
            </w:r>
          </w:p>
        </w:tc>
      </w:tr>
      <w:tr w:rsidR="00E8375E" w:rsidRPr="00E8375E" w:rsidTr="00645675">
        <w:trPr>
          <w:trHeight w:val="270"/>
          <w:jc w:val="center"/>
        </w:trPr>
        <w:tc>
          <w:tcPr>
            <w:tcW w:w="920" w:type="pct"/>
            <w:vMerge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Население, индивидуальное отопление</w:t>
            </w:r>
          </w:p>
        </w:tc>
        <w:tc>
          <w:tcPr>
            <w:tcW w:w="472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Ж</w:t>
            </w:r>
            <w:proofErr w:type="gramStart"/>
            <w:r w:rsidRPr="00E8375E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82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2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375E">
              <w:rPr>
                <w:rFonts w:ascii="Times New Roman" w:eastAsia="Times New Roman" w:hAnsi="Times New Roman"/>
                <w:sz w:val="28"/>
                <w:szCs w:val="28"/>
              </w:rPr>
              <w:t>75,7</w:t>
            </w:r>
          </w:p>
        </w:tc>
        <w:tc>
          <w:tcPr>
            <w:tcW w:w="920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eastAsia="Times New Roman" w:hAnsi="Times New Roman"/>
                <w:sz w:val="28"/>
                <w:szCs w:val="28"/>
              </w:rPr>
              <w:t>75,7</w:t>
            </w:r>
          </w:p>
        </w:tc>
      </w:tr>
      <w:tr w:rsidR="00E8375E" w:rsidRPr="00E8375E" w:rsidTr="00645675">
        <w:trPr>
          <w:trHeight w:val="113"/>
          <w:jc w:val="center"/>
        </w:trPr>
        <w:tc>
          <w:tcPr>
            <w:tcW w:w="920" w:type="pct"/>
            <w:vMerge w:val="restart"/>
            <w:vAlign w:val="center"/>
          </w:tcPr>
          <w:p w:rsidR="00E8375E" w:rsidRPr="00E8375E" w:rsidRDefault="00E8375E" w:rsidP="00E8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E8375E">
              <w:rPr>
                <w:rFonts w:ascii="Times New Roman" w:hAnsi="Times New Roman"/>
                <w:sz w:val="28"/>
                <w:szCs w:val="28"/>
              </w:rPr>
              <w:t>Заринское</w:t>
            </w:r>
            <w:proofErr w:type="spellEnd"/>
          </w:p>
        </w:tc>
        <w:tc>
          <w:tcPr>
            <w:tcW w:w="903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375E">
              <w:rPr>
                <w:rFonts w:ascii="Times New Roman" w:eastAsia="Times New Roman" w:hAnsi="Times New Roman"/>
                <w:sz w:val="28"/>
                <w:szCs w:val="28"/>
              </w:rPr>
              <w:t xml:space="preserve">Население, </w:t>
            </w:r>
            <w:proofErr w:type="spellStart"/>
            <w:r w:rsidRPr="00E8375E">
              <w:rPr>
                <w:rFonts w:ascii="Times New Roman" w:eastAsia="Times New Roman" w:hAnsi="Times New Roman"/>
                <w:sz w:val="28"/>
                <w:szCs w:val="28"/>
              </w:rPr>
              <w:t>пищеприготовление</w:t>
            </w:r>
            <w:proofErr w:type="spellEnd"/>
          </w:p>
        </w:tc>
        <w:tc>
          <w:tcPr>
            <w:tcW w:w="472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eastAsia="Times New Roman" w:hAnsi="Times New Roman"/>
                <w:sz w:val="28"/>
                <w:szCs w:val="28"/>
              </w:rPr>
              <w:t>Ж</w:t>
            </w:r>
            <w:proofErr w:type="gramStart"/>
            <w:r w:rsidRPr="00E8375E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82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2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11,3</w:t>
            </w:r>
          </w:p>
        </w:tc>
        <w:tc>
          <w:tcPr>
            <w:tcW w:w="920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11,3</w:t>
            </w:r>
          </w:p>
        </w:tc>
      </w:tr>
      <w:tr w:rsidR="00E8375E" w:rsidRPr="00E8375E" w:rsidTr="00645675">
        <w:trPr>
          <w:trHeight w:val="276"/>
          <w:jc w:val="center"/>
        </w:trPr>
        <w:tc>
          <w:tcPr>
            <w:tcW w:w="920" w:type="pct"/>
            <w:vMerge/>
            <w:vAlign w:val="center"/>
          </w:tcPr>
          <w:p w:rsidR="00E8375E" w:rsidRPr="00E8375E" w:rsidRDefault="00E8375E" w:rsidP="00E8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Население, индивидуальное отопление</w:t>
            </w:r>
          </w:p>
        </w:tc>
        <w:tc>
          <w:tcPr>
            <w:tcW w:w="472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eastAsia="Times New Roman" w:hAnsi="Times New Roman"/>
                <w:sz w:val="28"/>
                <w:szCs w:val="28"/>
              </w:rPr>
              <w:t>Ж</w:t>
            </w:r>
            <w:proofErr w:type="gramStart"/>
            <w:r w:rsidRPr="00E8375E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82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2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57,7</w:t>
            </w:r>
          </w:p>
        </w:tc>
        <w:tc>
          <w:tcPr>
            <w:tcW w:w="920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57,7</w:t>
            </w:r>
          </w:p>
        </w:tc>
      </w:tr>
      <w:tr w:rsidR="00E8375E" w:rsidRPr="00E8375E" w:rsidTr="00645675">
        <w:trPr>
          <w:trHeight w:val="276"/>
          <w:jc w:val="center"/>
        </w:trPr>
        <w:tc>
          <w:tcPr>
            <w:tcW w:w="920" w:type="pct"/>
            <w:vMerge w:val="restart"/>
            <w:vAlign w:val="center"/>
          </w:tcPr>
          <w:p w:rsidR="00E8375E" w:rsidRPr="00E8375E" w:rsidRDefault="00E8375E" w:rsidP="00E8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E8375E">
              <w:rPr>
                <w:rFonts w:ascii="Times New Roman" w:hAnsi="Times New Roman"/>
                <w:sz w:val="28"/>
                <w:szCs w:val="28"/>
              </w:rPr>
              <w:t>Ирогощи</w:t>
            </w:r>
            <w:proofErr w:type="spellEnd"/>
          </w:p>
        </w:tc>
        <w:tc>
          <w:tcPr>
            <w:tcW w:w="903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375E">
              <w:rPr>
                <w:rFonts w:ascii="Times New Roman" w:eastAsia="Times New Roman" w:hAnsi="Times New Roman"/>
                <w:sz w:val="28"/>
                <w:szCs w:val="28"/>
              </w:rPr>
              <w:t xml:space="preserve">Население, </w:t>
            </w:r>
            <w:proofErr w:type="spellStart"/>
            <w:r w:rsidRPr="00E8375E">
              <w:rPr>
                <w:rFonts w:ascii="Times New Roman" w:eastAsia="Times New Roman" w:hAnsi="Times New Roman"/>
                <w:sz w:val="28"/>
                <w:szCs w:val="28"/>
              </w:rPr>
              <w:t>пищеприготовление</w:t>
            </w:r>
            <w:proofErr w:type="spellEnd"/>
          </w:p>
        </w:tc>
        <w:tc>
          <w:tcPr>
            <w:tcW w:w="472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Ж</w:t>
            </w:r>
            <w:proofErr w:type="gramStart"/>
            <w:r w:rsidRPr="00E8375E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82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2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0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41,1</w:t>
            </w:r>
          </w:p>
        </w:tc>
      </w:tr>
      <w:tr w:rsidR="00E8375E" w:rsidRPr="00E8375E" w:rsidTr="00645675">
        <w:trPr>
          <w:trHeight w:val="270"/>
          <w:jc w:val="center"/>
        </w:trPr>
        <w:tc>
          <w:tcPr>
            <w:tcW w:w="920" w:type="pct"/>
            <w:vMerge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Население, индивидуальное отопление</w:t>
            </w:r>
          </w:p>
        </w:tc>
        <w:tc>
          <w:tcPr>
            <w:tcW w:w="472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Ж</w:t>
            </w:r>
            <w:proofErr w:type="gramStart"/>
            <w:r w:rsidRPr="00E8375E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82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2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375E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0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198,3</w:t>
            </w:r>
          </w:p>
        </w:tc>
      </w:tr>
      <w:tr w:rsidR="00E8375E" w:rsidRPr="00E8375E" w:rsidTr="00645675">
        <w:trPr>
          <w:trHeight w:val="113"/>
          <w:jc w:val="center"/>
        </w:trPr>
        <w:tc>
          <w:tcPr>
            <w:tcW w:w="920" w:type="pct"/>
            <w:vMerge w:val="restart"/>
            <w:vAlign w:val="center"/>
          </w:tcPr>
          <w:p w:rsidR="00E8375E" w:rsidRPr="00E8375E" w:rsidRDefault="00E8375E" w:rsidP="00E8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E8375E">
              <w:rPr>
                <w:rFonts w:ascii="Times New Roman" w:hAnsi="Times New Roman"/>
                <w:sz w:val="28"/>
                <w:szCs w:val="28"/>
              </w:rPr>
              <w:t>Кербуково</w:t>
            </w:r>
            <w:proofErr w:type="spellEnd"/>
          </w:p>
        </w:tc>
        <w:tc>
          <w:tcPr>
            <w:tcW w:w="903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375E">
              <w:rPr>
                <w:rFonts w:ascii="Times New Roman" w:eastAsia="Times New Roman" w:hAnsi="Times New Roman"/>
                <w:sz w:val="28"/>
                <w:szCs w:val="28"/>
              </w:rPr>
              <w:t xml:space="preserve">Население, </w:t>
            </w:r>
            <w:proofErr w:type="spellStart"/>
            <w:r w:rsidRPr="00E8375E">
              <w:rPr>
                <w:rFonts w:ascii="Times New Roman" w:eastAsia="Times New Roman" w:hAnsi="Times New Roman"/>
                <w:sz w:val="28"/>
                <w:szCs w:val="28"/>
              </w:rPr>
              <w:t>пищеприготовление</w:t>
            </w:r>
            <w:proofErr w:type="spellEnd"/>
          </w:p>
        </w:tc>
        <w:tc>
          <w:tcPr>
            <w:tcW w:w="472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eastAsia="Times New Roman" w:hAnsi="Times New Roman"/>
                <w:sz w:val="28"/>
                <w:szCs w:val="28"/>
              </w:rPr>
              <w:t>Ж</w:t>
            </w:r>
            <w:proofErr w:type="gramStart"/>
            <w:r w:rsidRPr="00E8375E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82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2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  <w:tc>
          <w:tcPr>
            <w:tcW w:w="920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375E">
              <w:rPr>
                <w:rFonts w:ascii="Times New Roman" w:eastAsia="Times New Roman" w:hAnsi="Times New Roman"/>
                <w:sz w:val="28"/>
                <w:szCs w:val="28"/>
              </w:rPr>
              <w:t>3,2</w:t>
            </w:r>
          </w:p>
        </w:tc>
      </w:tr>
      <w:tr w:rsidR="00E8375E" w:rsidRPr="00E8375E" w:rsidTr="00645675">
        <w:trPr>
          <w:trHeight w:val="276"/>
          <w:jc w:val="center"/>
        </w:trPr>
        <w:tc>
          <w:tcPr>
            <w:tcW w:w="920" w:type="pct"/>
            <w:vMerge/>
            <w:vAlign w:val="center"/>
          </w:tcPr>
          <w:p w:rsidR="00E8375E" w:rsidRPr="00E8375E" w:rsidRDefault="00E8375E" w:rsidP="00E8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Население, индивидуальное отопление</w:t>
            </w:r>
          </w:p>
        </w:tc>
        <w:tc>
          <w:tcPr>
            <w:tcW w:w="472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eastAsia="Times New Roman" w:hAnsi="Times New Roman"/>
                <w:sz w:val="28"/>
                <w:szCs w:val="28"/>
              </w:rPr>
              <w:t>Ж</w:t>
            </w:r>
            <w:proofErr w:type="gramStart"/>
            <w:r w:rsidRPr="00E8375E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82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2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18,0</w:t>
            </w:r>
          </w:p>
        </w:tc>
        <w:tc>
          <w:tcPr>
            <w:tcW w:w="920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18,0</w:t>
            </w:r>
          </w:p>
        </w:tc>
      </w:tr>
      <w:tr w:rsidR="00E8375E" w:rsidRPr="00E8375E" w:rsidTr="00645675">
        <w:trPr>
          <w:trHeight w:val="113"/>
          <w:jc w:val="center"/>
        </w:trPr>
        <w:tc>
          <w:tcPr>
            <w:tcW w:w="920" w:type="pct"/>
            <w:vMerge w:val="restart"/>
            <w:vAlign w:val="center"/>
          </w:tcPr>
          <w:p w:rsidR="00E8375E" w:rsidRPr="00E8375E" w:rsidRDefault="00E8375E" w:rsidP="00E8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E8375E">
              <w:rPr>
                <w:rFonts w:ascii="Times New Roman" w:hAnsi="Times New Roman"/>
                <w:sz w:val="28"/>
                <w:szCs w:val="28"/>
              </w:rPr>
              <w:t>Климотино</w:t>
            </w:r>
            <w:proofErr w:type="spellEnd"/>
          </w:p>
        </w:tc>
        <w:tc>
          <w:tcPr>
            <w:tcW w:w="903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375E">
              <w:rPr>
                <w:rFonts w:ascii="Times New Roman" w:eastAsia="Times New Roman" w:hAnsi="Times New Roman"/>
                <w:sz w:val="28"/>
                <w:szCs w:val="28"/>
              </w:rPr>
              <w:t xml:space="preserve">Население, </w:t>
            </w:r>
            <w:proofErr w:type="spellStart"/>
            <w:r w:rsidRPr="00E8375E">
              <w:rPr>
                <w:rFonts w:ascii="Times New Roman" w:eastAsia="Times New Roman" w:hAnsi="Times New Roman"/>
                <w:sz w:val="28"/>
                <w:szCs w:val="28"/>
              </w:rPr>
              <w:t>пищеприготовление</w:t>
            </w:r>
            <w:proofErr w:type="spellEnd"/>
          </w:p>
        </w:tc>
        <w:tc>
          <w:tcPr>
            <w:tcW w:w="472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eastAsia="Times New Roman" w:hAnsi="Times New Roman"/>
                <w:sz w:val="28"/>
                <w:szCs w:val="28"/>
              </w:rPr>
              <w:t>Ж</w:t>
            </w:r>
            <w:proofErr w:type="gramStart"/>
            <w:r w:rsidRPr="00E8375E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82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2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0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375E">
              <w:rPr>
                <w:rFonts w:ascii="Times New Roman" w:eastAsia="Times New Roman" w:hAnsi="Times New Roman"/>
                <w:sz w:val="28"/>
                <w:szCs w:val="28"/>
              </w:rPr>
              <w:t>23,4</w:t>
            </w:r>
          </w:p>
        </w:tc>
      </w:tr>
      <w:tr w:rsidR="00E8375E" w:rsidRPr="00E8375E" w:rsidTr="00645675">
        <w:trPr>
          <w:trHeight w:val="276"/>
          <w:jc w:val="center"/>
        </w:trPr>
        <w:tc>
          <w:tcPr>
            <w:tcW w:w="920" w:type="pct"/>
            <w:vMerge/>
            <w:vAlign w:val="center"/>
          </w:tcPr>
          <w:p w:rsidR="00E8375E" w:rsidRPr="00E8375E" w:rsidRDefault="00E8375E" w:rsidP="00E8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Население, индивидуальное отопление</w:t>
            </w:r>
          </w:p>
        </w:tc>
        <w:tc>
          <w:tcPr>
            <w:tcW w:w="472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eastAsia="Times New Roman" w:hAnsi="Times New Roman"/>
                <w:sz w:val="28"/>
                <w:szCs w:val="28"/>
              </w:rPr>
              <w:t>Ж</w:t>
            </w:r>
            <w:proofErr w:type="gramStart"/>
            <w:r w:rsidRPr="00E8375E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82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2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0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375E">
              <w:rPr>
                <w:rFonts w:ascii="Times New Roman" w:eastAsia="Times New Roman" w:hAnsi="Times New Roman"/>
                <w:sz w:val="28"/>
                <w:szCs w:val="28"/>
              </w:rPr>
              <w:t>115,4</w:t>
            </w:r>
          </w:p>
        </w:tc>
      </w:tr>
      <w:tr w:rsidR="00E8375E" w:rsidRPr="00E8375E" w:rsidTr="00645675">
        <w:trPr>
          <w:trHeight w:val="276"/>
          <w:jc w:val="center"/>
        </w:trPr>
        <w:tc>
          <w:tcPr>
            <w:tcW w:w="920" w:type="pct"/>
            <w:vMerge w:val="restart"/>
            <w:vAlign w:val="center"/>
          </w:tcPr>
          <w:p w:rsidR="00E8375E" w:rsidRPr="00E8375E" w:rsidRDefault="00E8375E" w:rsidP="00E8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пос. ст. Копорье</w:t>
            </w:r>
          </w:p>
        </w:tc>
        <w:tc>
          <w:tcPr>
            <w:tcW w:w="903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375E">
              <w:rPr>
                <w:rFonts w:ascii="Times New Roman" w:eastAsia="Times New Roman" w:hAnsi="Times New Roman"/>
                <w:sz w:val="28"/>
                <w:szCs w:val="28"/>
              </w:rPr>
              <w:t xml:space="preserve">Население, </w:t>
            </w:r>
            <w:proofErr w:type="spellStart"/>
            <w:r w:rsidRPr="00E8375E">
              <w:rPr>
                <w:rFonts w:ascii="Times New Roman" w:eastAsia="Times New Roman" w:hAnsi="Times New Roman"/>
                <w:sz w:val="28"/>
                <w:szCs w:val="28"/>
              </w:rPr>
              <w:t>пищеприготовление</w:t>
            </w:r>
            <w:proofErr w:type="spellEnd"/>
          </w:p>
        </w:tc>
        <w:tc>
          <w:tcPr>
            <w:tcW w:w="472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Ж</w:t>
            </w:r>
            <w:proofErr w:type="gramStart"/>
            <w:r w:rsidRPr="00E8375E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82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2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18,9</w:t>
            </w:r>
          </w:p>
        </w:tc>
        <w:tc>
          <w:tcPr>
            <w:tcW w:w="920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18,9</w:t>
            </w:r>
          </w:p>
        </w:tc>
      </w:tr>
      <w:tr w:rsidR="00E8375E" w:rsidRPr="00E8375E" w:rsidTr="00645675">
        <w:trPr>
          <w:trHeight w:val="270"/>
          <w:jc w:val="center"/>
        </w:trPr>
        <w:tc>
          <w:tcPr>
            <w:tcW w:w="920" w:type="pct"/>
            <w:vMerge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Население, индивидуальное отопление</w:t>
            </w:r>
          </w:p>
        </w:tc>
        <w:tc>
          <w:tcPr>
            <w:tcW w:w="472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Ж</w:t>
            </w:r>
            <w:proofErr w:type="gramStart"/>
            <w:r w:rsidRPr="00E8375E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82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2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375E">
              <w:rPr>
                <w:rFonts w:ascii="Times New Roman" w:eastAsia="Times New Roman" w:hAnsi="Times New Roman"/>
                <w:sz w:val="28"/>
                <w:szCs w:val="28"/>
              </w:rPr>
              <w:t>93,8</w:t>
            </w:r>
          </w:p>
        </w:tc>
        <w:tc>
          <w:tcPr>
            <w:tcW w:w="920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eastAsia="Times New Roman" w:hAnsi="Times New Roman"/>
                <w:sz w:val="28"/>
                <w:szCs w:val="28"/>
              </w:rPr>
              <w:t>93,8</w:t>
            </w:r>
          </w:p>
        </w:tc>
      </w:tr>
      <w:tr w:rsidR="00E8375E" w:rsidRPr="00E8375E" w:rsidTr="00645675">
        <w:trPr>
          <w:trHeight w:val="113"/>
          <w:jc w:val="center"/>
        </w:trPr>
        <w:tc>
          <w:tcPr>
            <w:tcW w:w="920" w:type="pct"/>
            <w:vMerge w:val="restart"/>
            <w:vAlign w:val="center"/>
          </w:tcPr>
          <w:p w:rsidR="00E8375E" w:rsidRPr="00E8375E" w:rsidRDefault="00E8375E" w:rsidP="00E8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E8375E">
              <w:rPr>
                <w:rFonts w:ascii="Times New Roman" w:hAnsi="Times New Roman"/>
                <w:sz w:val="28"/>
                <w:szCs w:val="28"/>
              </w:rPr>
              <w:t>Ломаха</w:t>
            </w:r>
            <w:proofErr w:type="spellEnd"/>
          </w:p>
        </w:tc>
        <w:tc>
          <w:tcPr>
            <w:tcW w:w="903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375E">
              <w:rPr>
                <w:rFonts w:ascii="Times New Roman" w:eastAsia="Times New Roman" w:hAnsi="Times New Roman"/>
                <w:sz w:val="28"/>
                <w:szCs w:val="28"/>
              </w:rPr>
              <w:t xml:space="preserve">Население, </w:t>
            </w:r>
            <w:proofErr w:type="spellStart"/>
            <w:r w:rsidRPr="00E8375E">
              <w:rPr>
                <w:rFonts w:ascii="Times New Roman" w:eastAsia="Times New Roman" w:hAnsi="Times New Roman"/>
                <w:sz w:val="28"/>
                <w:szCs w:val="28"/>
              </w:rPr>
              <w:t>пищеприготовление</w:t>
            </w:r>
            <w:proofErr w:type="spellEnd"/>
          </w:p>
        </w:tc>
        <w:tc>
          <w:tcPr>
            <w:tcW w:w="472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eastAsia="Times New Roman" w:hAnsi="Times New Roman"/>
                <w:sz w:val="28"/>
                <w:szCs w:val="28"/>
              </w:rPr>
              <w:t>Ж</w:t>
            </w:r>
            <w:proofErr w:type="gramStart"/>
            <w:r w:rsidRPr="00E8375E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proofErr w:type="gramEnd"/>
            <w:r w:rsidRPr="00E8375E">
              <w:rPr>
                <w:rFonts w:ascii="Times New Roman" w:eastAsia="Times New Roman" w:hAnsi="Times New Roman"/>
                <w:sz w:val="28"/>
                <w:szCs w:val="28"/>
              </w:rPr>
              <w:t xml:space="preserve"> и Ж1</w:t>
            </w:r>
          </w:p>
        </w:tc>
        <w:tc>
          <w:tcPr>
            <w:tcW w:w="882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2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29,7</w:t>
            </w:r>
          </w:p>
        </w:tc>
        <w:tc>
          <w:tcPr>
            <w:tcW w:w="920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375E">
              <w:rPr>
                <w:rFonts w:ascii="Times New Roman" w:eastAsia="Times New Roman" w:hAnsi="Times New Roman"/>
                <w:sz w:val="28"/>
                <w:szCs w:val="28"/>
              </w:rPr>
              <w:t>38,7</w:t>
            </w:r>
          </w:p>
        </w:tc>
      </w:tr>
      <w:tr w:rsidR="00E8375E" w:rsidRPr="00E8375E" w:rsidTr="00645675">
        <w:trPr>
          <w:trHeight w:val="276"/>
          <w:jc w:val="center"/>
        </w:trPr>
        <w:tc>
          <w:tcPr>
            <w:tcW w:w="920" w:type="pct"/>
            <w:vMerge/>
            <w:vAlign w:val="center"/>
          </w:tcPr>
          <w:p w:rsidR="00E8375E" w:rsidRPr="00E8375E" w:rsidRDefault="00E8375E" w:rsidP="00E8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 xml:space="preserve">Население, индивидуальное </w:t>
            </w:r>
            <w:r w:rsidRPr="00E8375E">
              <w:rPr>
                <w:rFonts w:ascii="Times New Roman" w:hAnsi="Times New Roman"/>
                <w:sz w:val="28"/>
                <w:szCs w:val="28"/>
              </w:rPr>
              <w:lastRenderedPageBreak/>
              <w:t>отопление</w:t>
            </w:r>
          </w:p>
        </w:tc>
        <w:tc>
          <w:tcPr>
            <w:tcW w:w="472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Ж</w:t>
            </w:r>
            <w:proofErr w:type="gramStart"/>
            <w:r w:rsidRPr="00E8375E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82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2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144,2</w:t>
            </w:r>
          </w:p>
        </w:tc>
        <w:tc>
          <w:tcPr>
            <w:tcW w:w="920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375E">
              <w:rPr>
                <w:rFonts w:ascii="Times New Roman" w:eastAsia="Times New Roman" w:hAnsi="Times New Roman"/>
                <w:sz w:val="28"/>
                <w:szCs w:val="28"/>
              </w:rPr>
              <w:t>187,5</w:t>
            </w:r>
          </w:p>
        </w:tc>
      </w:tr>
      <w:tr w:rsidR="00E8375E" w:rsidRPr="00E8375E" w:rsidTr="00645675">
        <w:trPr>
          <w:trHeight w:val="276"/>
          <w:jc w:val="center"/>
        </w:trPr>
        <w:tc>
          <w:tcPr>
            <w:tcW w:w="920" w:type="pct"/>
            <w:vMerge w:val="restart"/>
            <w:vAlign w:val="center"/>
          </w:tcPr>
          <w:p w:rsidR="00E8375E" w:rsidRPr="00E8375E" w:rsidRDefault="00E8375E" w:rsidP="00E8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д. </w:t>
            </w:r>
            <w:proofErr w:type="spellStart"/>
            <w:r w:rsidRPr="00E8375E">
              <w:rPr>
                <w:rFonts w:ascii="Times New Roman" w:hAnsi="Times New Roman"/>
                <w:sz w:val="28"/>
                <w:szCs w:val="28"/>
              </w:rPr>
              <w:t>Маклаково</w:t>
            </w:r>
            <w:proofErr w:type="spellEnd"/>
          </w:p>
        </w:tc>
        <w:tc>
          <w:tcPr>
            <w:tcW w:w="903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375E">
              <w:rPr>
                <w:rFonts w:ascii="Times New Roman" w:eastAsia="Times New Roman" w:hAnsi="Times New Roman"/>
                <w:sz w:val="28"/>
                <w:szCs w:val="28"/>
              </w:rPr>
              <w:t xml:space="preserve">Население, </w:t>
            </w:r>
            <w:proofErr w:type="spellStart"/>
            <w:r w:rsidRPr="00E8375E">
              <w:rPr>
                <w:rFonts w:ascii="Times New Roman" w:eastAsia="Times New Roman" w:hAnsi="Times New Roman"/>
                <w:sz w:val="28"/>
                <w:szCs w:val="28"/>
              </w:rPr>
              <w:t>пищеприготовление</w:t>
            </w:r>
            <w:proofErr w:type="spellEnd"/>
          </w:p>
        </w:tc>
        <w:tc>
          <w:tcPr>
            <w:tcW w:w="472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Ж</w:t>
            </w:r>
            <w:proofErr w:type="gramStart"/>
            <w:r w:rsidRPr="00E8375E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82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2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0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17,3</w:t>
            </w:r>
          </w:p>
        </w:tc>
      </w:tr>
      <w:tr w:rsidR="00E8375E" w:rsidRPr="00E8375E" w:rsidTr="00645675">
        <w:trPr>
          <w:trHeight w:val="270"/>
          <w:jc w:val="center"/>
        </w:trPr>
        <w:tc>
          <w:tcPr>
            <w:tcW w:w="920" w:type="pct"/>
            <w:vMerge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Население, индивидуальное отопление</w:t>
            </w:r>
          </w:p>
        </w:tc>
        <w:tc>
          <w:tcPr>
            <w:tcW w:w="472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Ж</w:t>
            </w:r>
            <w:proofErr w:type="gramStart"/>
            <w:r w:rsidRPr="00E8375E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82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2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375E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0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82,9</w:t>
            </w:r>
          </w:p>
        </w:tc>
      </w:tr>
      <w:tr w:rsidR="00E8375E" w:rsidRPr="00E8375E" w:rsidTr="00645675">
        <w:trPr>
          <w:trHeight w:val="113"/>
          <w:jc w:val="center"/>
        </w:trPr>
        <w:tc>
          <w:tcPr>
            <w:tcW w:w="920" w:type="pct"/>
            <w:vMerge w:val="restart"/>
            <w:vAlign w:val="center"/>
          </w:tcPr>
          <w:p w:rsidR="00E8375E" w:rsidRPr="00E8375E" w:rsidRDefault="00E8375E" w:rsidP="00E8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д. Новосёлки</w:t>
            </w:r>
          </w:p>
        </w:tc>
        <w:tc>
          <w:tcPr>
            <w:tcW w:w="903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375E">
              <w:rPr>
                <w:rFonts w:ascii="Times New Roman" w:eastAsia="Times New Roman" w:hAnsi="Times New Roman"/>
                <w:sz w:val="28"/>
                <w:szCs w:val="28"/>
              </w:rPr>
              <w:t xml:space="preserve">Население, </w:t>
            </w:r>
            <w:proofErr w:type="spellStart"/>
            <w:r w:rsidRPr="00E8375E">
              <w:rPr>
                <w:rFonts w:ascii="Times New Roman" w:eastAsia="Times New Roman" w:hAnsi="Times New Roman"/>
                <w:sz w:val="28"/>
                <w:szCs w:val="28"/>
              </w:rPr>
              <w:t>пищеприготовление</w:t>
            </w:r>
            <w:proofErr w:type="spellEnd"/>
          </w:p>
        </w:tc>
        <w:tc>
          <w:tcPr>
            <w:tcW w:w="472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eastAsia="Times New Roman" w:hAnsi="Times New Roman"/>
                <w:sz w:val="28"/>
                <w:szCs w:val="28"/>
              </w:rPr>
              <w:t>Ж</w:t>
            </w:r>
            <w:proofErr w:type="gramStart"/>
            <w:r w:rsidRPr="00E8375E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82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2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920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  <w:tr w:rsidR="00E8375E" w:rsidRPr="00E8375E" w:rsidTr="00645675">
        <w:trPr>
          <w:trHeight w:val="276"/>
          <w:jc w:val="center"/>
        </w:trPr>
        <w:tc>
          <w:tcPr>
            <w:tcW w:w="920" w:type="pct"/>
            <w:vMerge/>
            <w:vAlign w:val="center"/>
          </w:tcPr>
          <w:p w:rsidR="00E8375E" w:rsidRPr="00E8375E" w:rsidRDefault="00E8375E" w:rsidP="00E8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Население, индивидуальное отопление</w:t>
            </w:r>
          </w:p>
        </w:tc>
        <w:tc>
          <w:tcPr>
            <w:tcW w:w="472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eastAsia="Times New Roman" w:hAnsi="Times New Roman"/>
                <w:sz w:val="28"/>
                <w:szCs w:val="28"/>
              </w:rPr>
              <w:t>Ж</w:t>
            </w:r>
            <w:proofErr w:type="gramStart"/>
            <w:r w:rsidRPr="00E8375E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82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2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  <w:tc>
          <w:tcPr>
            <w:tcW w:w="920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375E">
              <w:rPr>
                <w:rFonts w:ascii="Times New Roman" w:eastAsia="Times New Roman" w:hAnsi="Times New Roman"/>
                <w:sz w:val="28"/>
                <w:szCs w:val="28"/>
              </w:rPr>
              <w:t>7,2</w:t>
            </w:r>
          </w:p>
        </w:tc>
      </w:tr>
      <w:tr w:rsidR="00E8375E" w:rsidRPr="00E8375E" w:rsidTr="00645675">
        <w:trPr>
          <w:trHeight w:val="276"/>
          <w:jc w:val="center"/>
        </w:trPr>
        <w:tc>
          <w:tcPr>
            <w:tcW w:w="920" w:type="pct"/>
            <w:vMerge w:val="restart"/>
            <w:vAlign w:val="center"/>
          </w:tcPr>
          <w:p w:rsidR="00E8375E" w:rsidRPr="00E8375E" w:rsidRDefault="00E8375E" w:rsidP="00E8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E8375E">
              <w:rPr>
                <w:rFonts w:ascii="Times New Roman" w:hAnsi="Times New Roman"/>
                <w:sz w:val="28"/>
                <w:szCs w:val="28"/>
              </w:rPr>
              <w:t>Подозванье</w:t>
            </w:r>
            <w:proofErr w:type="spellEnd"/>
          </w:p>
        </w:tc>
        <w:tc>
          <w:tcPr>
            <w:tcW w:w="903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375E">
              <w:rPr>
                <w:rFonts w:ascii="Times New Roman" w:eastAsia="Times New Roman" w:hAnsi="Times New Roman"/>
                <w:sz w:val="28"/>
                <w:szCs w:val="28"/>
              </w:rPr>
              <w:t xml:space="preserve">Население, </w:t>
            </w:r>
            <w:proofErr w:type="spellStart"/>
            <w:r w:rsidRPr="00E8375E">
              <w:rPr>
                <w:rFonts w:ascii="Times New Roman" w:eastAsia="Times New Roman" w:hAnsi="Times New Roman"/>
                <w:sz w:val="28"/>
                <w:szCs w:val="28"/>
              </w:rPr>
              <w:t>пищеприготовление</w:t>
            </w:r>
            <w:proofErr w:type="spellEnd"/>
          </w:p>
        </w:tc>
        <w:tc>
          <w:tcPr>
            <w:tcW w:w="472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Ж</w:t>
            </w:r>
            <w:proofErr w:type="gramStart"/>
            <w:r w:rsidRPr="00E8375E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82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2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17,3</w:t>
            </w:r>
          </w:p>
        </w:tc>
        <w:tc>
          <w:tcPr>
            <w:tcW w:w="920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17,3</w:t>
            </w:r>
          </w:p>
        </w:tc>
      </w:tr>
      <w:tr w:rsidR="00E8375E" w:rsidRPr="00E8375E" w:rsidTr="00645675">
        <w:trPr>
          <w:trHeight w:val="270"/>
          <w:jc w:val="center"/>
        </w:trPr>
        <w:tc>
          <w:tcPr>
            <w:tcW w:w="920" w:type="pct"/>
            <w:vMerge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Население, индивидуальное отопление</w:t>
            </w:r>
          </w:p>
        </w:tc>
        <w:tc>
          <w:tcPr>
            <w:tcW w:w="472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Ж</w:t>
            </w:r>
            <w:proofErr w:type="gramStart"/>
            <w:r w:rsidRPr="00E8375E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82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2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375E">
              <w:rPr>
                <w:rFonts w:ascii="Times New Roman" w:eastAsia="Times New Roman" w:hAnsi="Times New Roman"/>
                <w:sz w:val="28"/>
                <w:szCs w:val="28"/>
              </w:rPr>
              <w:t>86,5</w:t>
            </w:r>
          </w:p>
        </w:tc>
        <w:tc>
          <w:tcPr>
            <w:tcW w:w="920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86,5</w:t>
            </w:r>
          </w:p>
        </w:tc>
      </w:tr>
      <w:tr w:rsidR="00E8375E" w:rsidRPr="00E8375E" w:rsidTr="00645675">
        <w:trPr>
          <w:trHeight w:val="276"/>
          <w:jc w:val="center"/>
        </w:trPr>
        <w:tc>
          <w:tcPr>
            <w:tcW w:w="920" w:type="pct"/>
            <w:vMerge w:val="restart"/>
            <w:vAlign w:val="center"/>
          </w:tcPr>
          <w:p w:rsidR="00E8375E" w:rsidRPr="00E8375E" w:rsidRDefault="00E8375E" w:rsidP="00E8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E8375E">
              <w:rPr>
                <w:rFonts w:ascii="Times New Roman" w:hAnsi="Times New Roman"/>
                <w:sz w:val="28"/>
                <w:szCs w:val="28"/>
              </w:rPr>
              <w:t>Широково</w:t>
            </w:r>
            <w:proofErr w:type="spellEnd"/>
          </w:p>
        </w:tc>
        <w:tc>
          <w:tcPr>
            <w:tcW w:w="903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375E">
              <w:rPr>
                <w:rFonts w:ascii="Times New Roman" w:eastAsia="Times New Roman" w:hAnsi="Times New Roman"/>
                <w:sz w:val="28"/>
                <w:szCs w:val="28"/>
              </w:rPr>
              <w:t xml:space="preserve">Население, </w:t>
            </w:r>
            <w:proofErr w:type="spellStart"/>
            <w:r w:rsidRPr="00E8375E">
              <w:rPr>
                <w:rFonts w:ascii="Times New Roman" w:eastAsia="Times New Roman" w:hAnsi="Times New Roman"/>
                <w:sz w:val="28"/>
                <w:szCs w:val="28"/>
              </w:rPr>
              <w:t>пищеприготовление</w:t>
            </w:r>
            <w:proofErr w:type="spellEnd"/>
          </w:p>
        </w:tc>
        <w:tc>
          <w:tcPr>
            <w:tcW w:w="472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Ж</w:t>
            </w:r>
            <w:proofErr w:type="gramStart"/>
            <w:r w:rsidRPr="00E8375E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82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2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141,2</w:t>
            </w:r>
          </w:p>
        </w:tc>
        <w:tc>
          <w:tcPr>
            <w:tcW w:w="920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435,2</w:t>
            </w:r>
          </w:p>
        </w:tc>
      </w:tr>
      <w:tr w:rsidR="00E8375E" w:rsidRPr="00E8375E" w:rsidTr="00645675">
        <w:trPr>
          <w:trHeight w:val="270"/>
          <w:jc w:val="center"/>
        </w:trPr>
        <w:tc>
          <w:tcPr>
            <w:tcW w:w="920" w:type="pct"/>
            <w:vMerge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Население, индивидуальное отопление</w:t>
            </w:r>
          </w:p>
        </w:tc>
        <w:tc>
          <w:tcPr>
            <w:tcW w:w="472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Ж</w:t>
            </w:r>
            <w:proofErr w:type="gramStart"/>
            <w:r w:rsidRPr="00E8375E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82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2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375E">
              <w:rPr>
                <w:rFonts w:ascii="Times New Roman" w:eastAsia="Times New Roman" w:hAnsi="Times New Roman"/>
                <w:sz w:val="28"/>
                <w:szCs w:val="28"/>
              </w:rPr>
              <w:t>681,5</w:t>
            </w:r>
          </w:p>
        </w:tc>
        <w:tc>
          <w:tcPr>
            <w:tcW w:w="920" w:type="pct"/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2095,0</w:t>
            </w:r>
          </w:p>
        </w:tc>
      </w:tr>
      <w:tr w:rsidR="00E8375E" w:rsidRPr="00E8375E" w:rsidTr="00645675">
        <w:trPr>
          <w:jc w:val="center"/>
        </w:trPr>
        <w:tc>
          <w:tcPr>
            <w:tcW w:w="9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375E" w:rsidRPr="00E8375E" w:rsidRDefault="00146568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Итого по </w:t>
            </w:r>
            <w:r w:rsidR="00E8375E" w:rsidRPr="00E8375E">
              <w:rPr>
                <w:rFonts w:ascii="Times New Roman" w:hAnsi="Times New Roman"/>
                <w:b/>
                <w:sz w:val="28"/>
                <w:szCs w:val="28"/>
              </w:rPr>
              <w:t>потребителям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75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Население, </w:t>
            </w:r>
            <w:proofErr w:type="spellStart"/>
            <w:r w:rsidRPr="00E8375E">
              <w:rPr>
                <w:rFonts w:ascii="Times New Roman" w:eastAsia="Times New Roman" w:hAnsi="Times New Roman"/>
                <w:b/>
                <w:sz w:val="28"/>
                <w:szCs w:val="28"/>
              </w:rPr>
              <w:t>пищеприготовление</w:t>
            </w:r>
            <w:proofErr w:type="spellEnd"/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75E">
              <w:rPr>
                <w:rFonts w:ascii="Times New Roman" w:hAnsi="Times New Roman"/>
                <w:b/>
                <w:sz w:val="28"/>
                <w:szCs w:val="28"/>
              </w:rPr>
              <w:t>456,0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75E">
              <w:rPr>
                <w:rFonts w:ascii="Times New Roman" w:hAnsi="Times New Roman"/>
                <w:b/>
                <w:sz w:val="28"/>
                <w:szCs w:val="28"/>
              </w:rPr>
              <w:t>814,1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75E">
              <w:rPr>
                <w:rFonts w:ascii="Times New Roman" w:hAnsi="Times New Roman"/>
                <w:b/>
                <w:sz w:val="28"/>
                <w:szCs w:val="28"/>
              </w:rPr>
              <w:t>1218,9</w:t>
            </w:r>
          </w:p>
        </w:tc>
      </w:tr>
      <w:tr w:rsidR="00E8375E" w:rsidRPr="00E8375E" w:rsidTr="00645675">
        <w:trPr>
          <w:jc w:val="center"/>
        </w:trPr>
        <w:tc>
          <w:tcPr>
            <w:tcW w:w="92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75E">
              <w:rPr>
                <w:rFonts w:ascii="Times New Roman" w:hAnsi="Times New Roman"/>
                <w:b/>
                <w:sz w:val="28"/>
                <w:szCs w:val="28"/>
              </w:rPr>
              <w:t>Население, индивидуальное отопление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7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75E">
              <w:rPr>
                <w:rFonts w:ascii="Times New Roman" w:hAnsi="Times New Roman"/>
                <w:b/>
                <w:sz w:val="28"/>
                <w:szCs w:val="28"/>
              </w:rPr>
              <w:t>1838,9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75E">
              <w:rPr>
                <w:rFonts w:ascii="Times New Roman" w:hAnsi="Times New Roman"/>
                <w:b/>
                <w:sz w:val="28"/>
                <w:szCs w:val="28"/>
              </w:rPr>
              <w:t>3836,5</w:t>
            </w:r>
          </w:p>
        </w:tc>
      </w:tr>
      <w:tr w:rsidR="00E8375E" w:rsidRPr="00E8375E" w:rsidTr="00645675">
        <w:trPr>
          <w:jc w:val="center"/>
        </w:trPr>
        <w:tc>
          <w:tcPr>
            <w:tcW w:w="92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8375E">
              <w:rPr>
                <w:rFonts w:ascii="Times New Roman" w:eastAsia="Times New Roman" w:hAnsi="Times New Roman"/>
                <w:b/>
                <w:sz w:val="28"/>
                <w:szCs w:val="28"/>
              </w:rPr>
              <w:t>Котельные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75E">
              <w:rPr>
                <w:rFonts w:ascii="Times New Roman" w:hAnsi="Times New Roman"/>
                <w:b/>
                <w:sz w:val="28"/>
                <w:szCs w:val="28"/>
              </w:rPr>
              <w:t>1294,0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75E">
              <w:rPr>
                <w:rFonts w:ascii="Times New Roman" w:hAnsi="Times New Roman"/>
                <w:b/>
                <w:sz w:val="28"/>
                <w:szCs w:val="28"/>
              </w:rPr>
              <w:t>1986,4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75E">
              <w:rPr>
                <w:rFonts w:ascii="Times New Roman" w:hAnsi="Times New Roman"/>
                <w:b/>
                <w:sz w:val="28"/>
                <w:szCs w:val="28"/>
              </w:rPr>
              <w:t>1986,4</w:t>
            </w:r>
          </w:p>
        </w:tc>
      </w:tr>
      <w:tr w:rsidR="00E8375E" w:rsidRPr="00E8375E" w:rsidTr="00645675">
        <w:trPr>
          <w:jc w:val="center"/>
        </w:trPr>
        <w:tc>
          <w:tcPr>
            <w:tcW w:w="92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75E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75E">
              <w:rPr>
                <w:rFonts w:ascii="Times New Roman" w:hAnsi="Times New Roman"/>
                <w:b/>
                <w:sz w:val="28"/>
                <w:szCs w:val="28"/>
              </w:rPr>
              <w:t>1750,0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75E">
              <w:rPr>
                <w:rFonts w:ascii="Times New Roman" w:hAnsi="Times New Roman"/>
                <w:b/>
                <w:sz w:val="28"/>
                <w:szCs w:val="28"/>
              </w:rPr>
              <w:t>4639,4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75E" w:rsidRPr="00E8375E" w:rsidRDefault="00E8375E" w:rsidP="00E8375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75E">
              <w:rPr>
                <w:rFonts w:ascii="Times New Roman" w:hAnsi="Times New Roman"/>
                <w:b/>
                <w:sz w:val="28"/>
                <w:szCs w:val="28"/>
              </w:rPr>
              <w:t>7041,8</w:t>
            </w:r>
          </w:p>
        </w:tc>
      </w:tr>
    </w:tbl>
    <w:p w:rsidR="00E8375E" w:rsidRPr="00E8375E" w:rsidRDefault="00E8375E" w:rsidP="00E8375E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 w:rsidRPr="00E8375E">
        <w:rPr>
          <w:rFonts w:ascii="Times New Roman" w:eastAsia="Times New Roman" w:hAnsi="Times New Roman"/>
          <w:sz w:val="28"/>
          <w:szCs w:val="28"/>
        </w:rPr>
        <w:lastRenderedPageBreak/>
        <w:t xml:space="preserve">Развитие инфраструктуры газового хозяйства (прокладка газопроводов, устройство ГРП\ШРП) должно решаться в увязке со сроками строительства новых объектов. </w:t>
      </w:r>
    </w:p>
    <w:p w:rsidR="00E8375E" w:rsidRPr="00E8375E" w:rsidRDefault="00E8375E" w:rsidP="00E8375E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 w:rsidRPr="00E8375E">
        <w:rPr>
          <w:rFonts w:ascii="Times New Roman" w:eastAsia="Times New Roman" w:hAnsi="Times New Roman"/>
          <w:sz w:val="28"/>
          <w:szCs w:val="28"/>
        </w:rPr>
        <w:t xml:space="preserve">Охранные зоны для газораспределительных сетей устанавливаются в соответствии с «Правилами охраны газораспределительных сетей» (утверждены </w:t>
      </w:r>
      <w:hyperlink r:id="rId11" w:history="1">
        <w:r w:rsidRPr="00E8375E">
          <w:rPr>
            <w:rFonts w:ascii="Times New Roman" w:eastAsia="Times New Roman" w:hAnsi="Times New Roman"/>
            <w:sz w:val="28"/>
            <w:szCs w:val="28"/>
          </w:rPr>
          <w:t>постановлением</w:t>
        </w:r>
      </w:hyperlink>
      <w:r w:rsidRPr="00E8375E">
        <w:rPr>
          <w:rFonts w:ascii="Times New Roman" w:eastAsia="Times New Roman" w:hAnsi="Times New Roman"/>
          <w:sz w:val="28"/>
          <w:szCs w:val="28"/>
        </w:rPr>
        <w:t xml:space="preserve"> Правительства Российской Федерации от 20 ноября 2000 г. № 878).</w:t>
      </w:r>
    </w:p>
    <w:p w:rsidR="00E8375E" w:rsidRPr="00E8375E" w:rsidRDefault="00E8375E" w:rsidP="00C16282">
      <w:pPr>
        <w:widowControl w:val="0"/>
        <w:spacing w:before="120" w:after="0" w:line="240" w:lineRule="auto"/>
        <w:ind w:firstLine="539"/>
        <w:rPr>
          <w:rFonts w:ascii="Times New Roman" w:eastAsia="Times New Roman" w:hAnsi="Times New Roman"/>
          <w:sz w:val="28"/>
          <w:szCs w:val="28"/>
        </w:rPr>
      </w:pPr>
      <w:r w:rsidRPr="00E8375E">
        <w:rPr>
          <w:rFonts w:ascii="Times New Roman" w:eastAsia="Times New Roman" w:hAnsi="Times New Roman"/>
          <w:sz w:val="28"/>
          <w:szCs w:val="28"/>
        </w:rPr>
        <w:t>Мероприятия в сфере газоснабжения регионального значения:</w:t>
      </w:r>
    </w:p>
    <w:p w:rsidR="00E8375E" w:rsidRPr="00E8375E" w:rsidRDefault="00E8375E" w:rsidP="00E8375E">
      <w:pPr>
        <w:spacing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E8375E">
        <w:rPr>
          <w:rFonts w:ascii="Times New Roman" w:hAnsi="Times New Roman"/>
          <w:sz w:val="28"/>
          <w:szCs w:val="28"/>
        </w:rPr>
        <w:t>на расчетный срок (до 2035 г.):</w:t>
      </w:r>
    </w:p>
    <w:p w:rsidR="00E8375E" w:rsidRPr="00E8375E" w:rsidRDefault="00E8375E" w:rsidP="00887703">
      <w:pPr>
        <w:numPr>
          <w:ilvl w:val="0"/>
          <w:numId w:val="7"/>
        </w:numPr>
        <w:spacing w:after="0" w:line="240" w:lineRule="auto"/>
        <w:ind w:hanging="578"/>
        <w:jc w:val="both"/>
        <w:rPr>
          <w:rFonts w:ascii="Times New Roman" w:eastAsia="Times New Roman" w:hAnsi="Times New Roman"/>
          <w:sz w:val="28"/>
          <w:szCs w:val="28"/>
        </w:rPr>
      </w:pPr>
      <w:r w:rsidRPr="00E8375E">
        <w:rPr>
          <w:rFonts w:ascii="Times New Roman" w:hAnsi="Times New Roman"/>
          <w:sz w:val="28"/>
          <w:szCs w:val="28"/>
        </w:rPr>
        <w:t xml:space="preserve">реконструкция ГРС Копорье (Q </w:t>
      </w:r>
      <w:proofErr w:type="spellStart"/>
      <w:r w:rsidRPr="00E8375E">
        <w:rPr>
          <w:rFonts w:ascii="Times New Roman" w:hAnsi="Times New Roman"/>
          <w:sz w:val="28"/>
          <w:szCs w:val="28"/>
        </w:rPr>
        <w:t>max</w:t>
      </w:r>
      <w:proofErr w:type="spellEnd"/>
      <w:r w:rsidRPr="00E8375E">
        <w:rPr>
          <w:rFonts w:ascii="Times New Roman" w:hAnsi="Times New Roman"/>
          <w:sz w:val="28"/>
          <w:szCs w:val="28"/>
        </w:rPr>
        <w:t xml:space="preserve"> = 7 тыс. м</w:t>
      </w:r>
      <w:r w:rsidRPr="00E8375E">
        <w:rPr>
          <w:rFonts w:ascii="Times New Roman" w:hAnsi="Times New Roman"/>
          <w:sz w:val="28"/>
          <w:szCs w:val="28"/>
          <w:vertAlign w:val="superscript"/>
        </w:rPr>
        <w:t>3</w:t>
      </w:r>
      <w:r w:rsidRPr="00E8375E">
        <w:rPr>
          <w:rFonts w:ascii="Times New Roman" w:hAnsi="Times New Roman"/>
          <w:sz w:val="28"/>
          <w:szCs w:val="28"/>
        </w:rPr>
        <w:t xml:space="preserve"> в час), рекомендуемый нормативный разрыв от многоэтажных жилых и общественных зданий: 100 м;</w:t>
      </w:r>
    </w:p>
    <w:p w:rsidR="00E8375E" w:rsidRPr="00E8375E" w:rsidRDefault="00E8375E" w:rsidP="00887703">
      <w:pPr>
        <w:numPr>
          <w:ilvl w:val="0"/>
          <w:numId w:val="7"/>
        </w:numPr>
        <w:spacing w:after="0" w:line="240" w:lineRule="auto"/>
        <w:ind w:hanging="578"/>
        <w:jc w:val="both"/>
        <w:rPr>
          <w:rFonts w:ascii="Times New Roman" w:eastAsia="Times New Roman" w:hAnsi="Times New Roman"/>
          <w:sz w:val="28"/>
          <w:szCs w:val="28"/>
        </w:rPr>
      </w:pPr>
      <w:r w:rsidRPr="00E8375E">
        <w:rPr>
          <w:rFonts w:ascii="Times New Roman" w:hAnsi="Times New Roman"/>
          <w:sz w:val="28"/>
          <w:szCs w:val="28"/>
        </w:rPr>
        <w:t>строительство межпоселкового газопровода ЗАО «УИМП-Керамика» - д. </w:t>
      </w:r>
      <w:proofErr w:type="spellStart"/>
      <w:r w:rsidRPr="00E8375E">
        <w:rPr>
          <w:rFonts w:ascii="Times New Roman" w:hAnsi="Times New Roman"/>
          <w:sz w:val="28"/>
          <w:szCs w:val="28"/>
        </w:rPr>
        <w:t>Семейское</w:t>
      </w:r>
      <w:proofErr w:type="spellEnd"/>
      <w:r w:rsidRPr="00E8375E">
        <w:rPr>
          <w:rFonts w:ascii="Times New Roman" w:hAnsi="Times New Roman"/>
          <w:sz w:val="28"/>
          <w:szCs w:val="28"/>
        </w:rPr>
        <w:t xml:space="preserve"> - д. </w:t>
      </w:r>
      <w:proofErr w:type="spellStart"/>
      <w:r w:rsidRPr="00E8375E">
        <w:rPr>
          <w:rFonts w:ascii="Times New Roman" w:hAnsi="Times New Roman"/>
          <w:sz w:val="28"/>
          <w:szCs w:val="28"/>
        </w:rPr>
        <w:t>Нежново</w:t>
      </w:r>
      <w:proofErr w:type="spellEnd"/>
      <w:r w:rsidRPr="00E8375E">
        <w:rPr>
          <w:rFonts w:ascii="Times New Roman" w:hAnsi="Times New Roman"/>
          <w:sz w:val="28"/>
          <w:szCs w:val="28"/>
        </w:rPr>
        <w:t xml:space="preserve"> - д. Павлово (</w:t>
      </w:r>
      <w:proofErr w:type="spellStart"/>
      <w:r w:rsidRPr="00E8375E">
        <w:rPr>
          <w:rFonts w:ascii="Times New Roman" w:hAnsi="Times New Roman"/>
          <w:sz w:val="28"/>
          <w:szCs w:val="28"/>
        </w:rPr>
        <w:t>Кингисеппский</w:t>
      </w:r>
      <w:proofErr w:type="spellEnd"/>
      <w:r w:rsidRPr="00E8375E">
        <w:rPr>
          <w:rFonts w:ascii="Times New Roman" w:hAnsi="Times New Roman"/>
          <w:sz w:val="28"/>
          <w:szCs w:val="28"/>
        </w:rPr>
        <w:t xml:space="preserve"> муниципальный район), проходящего по территории поселения 6,1 км.</w:t>
      </w:r>
    </w:p>
    <w:p w:rsidR="00E8375E" w:rsidRPr="00E8375E" w:rsidRDefault="00E8375E" w:rsidP="00E8375E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 w:rsidRPr="00E8375E">
        <w:rPr>
          <w:rFonts w:ascii="Times New Roman" w:eastAsia="Times New Roman" w:hAnsi="Times New Roman"/>
          <w:sz w:val="28"/>
          <w:szCs w:val="28"/>
        </w:rPr>
        <w:t>Мероприятия в сфере газоснабжения местного значения Ломоносовского муниципального района:</w:t>
      </w:r>
    </w:p>
    <w:p w:rsidR="00E8375E" w:rsidRPr="00E8375E" w:rsidRDefault="00E8375E" w:rsidP="00E8375E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5E">
        <w:rPr>
          <w:rFonts w:ascii="Times New Roman" w:hAnsi="Times New Roman"/>
          <w:sz w:val="28"/>
          <w:szCs w:val="28"/>
        </w:rPr>
        <w:t>на первую очередь (до 2020 г.):</w:t>
      </w:r>
    </w:p>
    <w:p w:rsidR="00E8375E" w:rsidRPr="00E8375E" w:rsidRDefault="00E8375E" w:rsidP="00887703">
      <w:pPr>
        <w:numPr>
          <w:ilvl w:val="0"/>
          <w:numId w:val="7"/>
        </w:numPr>
        <w:spacing w:after="0" w:line="240" w:lineRule="auto"/>
        <w:ind w:hanging="578"/>
        <w:jc w:val="both"/>
        <w:rPr>
          <w:rFonts w:ascii="Times New Roman" w:hAnsi="Times New Roman"/>
          <w:sz w:val="28"/>
          <w:szCs w:val="28"/>
        </w:rPr>
      </w:pPr>
      <w:r w:rsidRPr="00E8375E">
        <w:rPr>
          <w:rFonts w:ascii="Times New Roman" w:hAnsi="Times New Roman"/>
          <w:sz w:val="28"/>
          <w:szCs w:val="28"/>
        </w:rPr>
        <w:t xml:space="preserve">строительство межпоселкового газопровода длиной 2,5 км до д. </w:t>
      </w:r>
      <w:proofErr w:type="spellStart"/>
      <w:r w:rsidRPr="00E8375E">
        <w:rPr>
          <w:rFonts w:ascii="Times New Roman" w:hAnsi="Times New Roman"/>
          <w:sz w:val="28"/>
          <w:szCs w:val="28"/>
        </w:rPr>
        <w:t>Широково</w:t>
      </w:r>
      <w:proofErr w:type="spellEnd"/>
      <w:r w:rsidRPr="00E8375E">
        <w:rPr>
          <w:rFonts w:ascii="Times New Roman" w:hAnsi="Times New Roman"/>
          <w:sz w:val="28"/>
          <w:szCs w:val="28"/>
        </w:rPr>
        <w:t xml:space="preserve"> со строительством ГРП;</w:t>
      </w:r>
    </w:p>
    <w:p w:rsidR="00E8375E" w:rsidRPr="00E8375E" w:rsidRDefault="00E8375E" w:rsidP="00887703">
      <w:pPr>
        <w:numPr>
          <w:ilvl w:val="0"/>
          <w:numId w:val="7"/>
        </w:numPr>
        <w:spacing w:after="0" w:line="240" w:lineRule="auto"/>
        <w:ind w:hanging="578"/>
        <w:jc w:val="both"/>
        <w:rPr>
          <w:rFonts w:ascii="Times New Roman" w:hAnsi="Times New Roman"/>
          <w:sz w:val="28"/>
          <w:szCs w:val="28"/>
        </w:rPr>
      </w:pPr>
      <w:r w:rsidRPr="00E8375E">
        <w:rPr>
          <w:rFonts w:ascii="Times New Roman" w:hAnsi="Times New Roman"/>
          <w:sz w:val="28"/>
          <w:szCs w:val="28"/>
        </w:rPr>
        <w:t>строительство межпоселкового газопровода длиной 1,8 км до пос. ст. Копорье со строительством ГРП;</w:t>
      </w:r>
    </w:p>
    <w:p w:rsidR="00E8375E" w:rsidRPr="00E8375E" w:rsidRDefault="00E8375E" w:rsidP="00887703">
      <w:pPr>
        <w:numPr>
          <w:ilvl w:val="0"/>
          <w:numId w:val="7"/>
        </w:numPr>
        <w:spacing w:after="0" w:line="240" w:lineRule="auto"/>
        <w:ind w:hanging="578"/>
        <w:jc w:val="both"/>
        <w:rPr>
          <w:rFonts w:ascii="Times New Roman" w:hAnsi="Times New Roman"/>
          <w:sz w:val="28"/>
          <w:szCs w:val="28"/>
        </w:rPr>
      </w:pPr>
      <w:r w:rsidRPr="00E8375E">
        <w:rPr>
          <w:rFonts w:ascii="Times New Roman" w:hAnsi="Times New Roman"/>
          <w:sz w:val="28"/>
          <w:szCs w:val="28"/>
        </w:rPr>
        <w:t>строительство межпоселкового газопровода длиной 0,4 км до земельного участка ЗАО «УИМП-Керамика» со строительством ГРП;</w:t>
      </w:r>
    </w:p>
    <w:p w:rsidR="00E8375E" w:rsidRPr="00E8375E" w:rsidRDefault="00E8375E" w:rsidP="00887703">
      <w:pPr>
        <w:numPr>
          <w:ilvl w:val="0"/>
          <w:numId w:val="7"/>
        </w:numPr>
        <w:spacing w:after="0" w:line="240" w:lineRule="auto"/>
        <w:ind w:hanging="578"/>
        <w:jc w:val="both"/>
        <w:rPr>
          <w:rFonts w:ascii="Times New Roman" w:hAnsi="Times New Roman"/>
          <w:sz w:val="28"/>
          <w:szCs w:val="28"/>
        </w:rPr>
      </w:pPr>
      <w:r w:rsidRPr="00E8375E">
        <w:rPr>
          <w:rFonts w:ascii="Times New Roman" w:hAnsi="Times New Roman"/>
          <w:sz w:val="28"/>
          <w:szCs w:val="28"/>
        </w:rPr>
        <w:t xml:space="preserve">строительство межпоселкового газопровода длиной 0,1 км до д. </w:t>
      </w:r>
      <w:proofErr w:type="spellStart"/>
      <w:r w:rsidRPr="00E8375E">
        <w:rPr>
          <w:rFonts w:ascii="Times New Roman" w:hAnsi="Times New Roman"/>
          <w:sz w:val="28"/>
          <w:szCs w:val="28"/>
        </w:rPr>
        <w:t>Подозванье</w:t>
      </w:r>
      <w:proofErr w:type="spellEnd"/>
      <w:r w:rsidRPr="00E8375E">
        <w:rPr>
          <w:rFonts w:ascii="Times New Roman" w:hAnsi="Times New Roman"/>
          <w:sz w:val="28"/>
          <w:szCs w:val="28"/>
        </w:rPr>
        <w:t xml:space="preserve"> со строительством ГРП;</w:t>
      </w:r>
    </w:p>
    <w:p w:rsidR="00E8375E" w:rsidRPr="00E8375E" w:rsidRDefault="00E8375E" w:rsidP="00887703">
      <w:pPr>
        <w:numPr>
          <w:ilvl w:val="0"/>
          <w:numId w:val="7"/>
        </w:numPr>
        <w:spacing w:after="0" w:line="240" w:lineRule="auto"/>
        <w:ind w:hanging="578"/>
        <w:jc w:val="both"/>
        <w:rPr>
          <w:rFonts w:ascii="Times New Roman" w:hAnsi="Times New Roman"/>
          <w:sz w:val="28"/>
          <w:szCs w:val="28"/>
        </w:rPr>
      </w:pPr>
      <w:r w:rsidRPr="00E8375E">
        <w:rPr>
          <w:rFonts w:ascii="Times New Roman" w:hAnsi="Times New Roman"/>
          <w:sz w:val="28"/>
          <w:szCs w:val="28"/>
        </w:rPr>
        <w:t>строительство межпоселкового газопровода длиной 1,4 км до д. Новосёлки со строительством ГРП;</w:t>
      </w:r>
    </w:p>
    <w:p w:rsidR="00E8375E" w:rsidRPr="00E8375E" w:rsidRDefault="00E8375E" w:rsidP="00887703">
      <w:pPr>
        <w:numPr>
          <w:ilvl w:val="0"/>
          <w:numId w:val="7"/>
        </w:numPr>
        <w:spacing w:after="0" w:line="240" w:lineRule="auto"/>
        <w:ind w:hanging="578"/>
        <w:jc w:val="both"/>
        <w:rPr>
          <w:rFonts w:ascii="Times New Roman" w:hAnsi="Times New Roman"/>
          <w:sz w:val="28"/>
          <w:szCs w:val="28"/>
        </w:rPr>
      </w:pPr>
      <w:r w:rsidRPr="00E8375E">
        <w:rPr>
          <w:rFonts w:ascii="Times New Roman" w:hAnsi="Times New Roman"/>
          <w:sz w:val="28"/>
          <w:szCs w:val="28"/>
        </w:rPr>
        <w:t xml:space="preserve">строительство межпоселкового газопровода длиной 0,2 км до д. </w:t>
      </w:r>
      <w:proofErr w:type="spellStart"/>
      <w:r w:rsidRPr="00E8375E">
        <w:rPr>
          <w:rFonts w:ascii="Times New Roman" w:hAnsi="Times New Roman"/>
          <w:sz w:val="28"/>
          <w:szCs w:val="28"/>
        </w:rPr>
        <w:t>Кербуково</w:t>
      </w:r>
      <w:proofErr w:type="spellEnd"/>
      <w:r w:rsidRPr="00E8375E">
        <w:rPr>
          <w:rFonts w:ascii="Times New Roman" w:hAnsi="Times New Roman"/>
          <w:sz w:val="28"/>
          <w:szCs w:val="28"/>
        </w:rPr>
        <w:t xml:space="preserve"> со строительством ГРП;</w:t>
      </w:r>
    </w:p>
    <w:p w:rsidR="00E8375E" w:rsidRPr="00E8375E" w:rsidRDefault="00E8375E" w:rsidP="00887703">
      <w:pPr>
        <w:numPr>
          <w:ilvl w:val="0"/>
          <w:numId w:val="7"/>
        </w:numPr>
        <w:spacing w:after="0" w:line="240" w:lineRule="auto"/>
        <w:ind w:hanging="578"/>
        <w:jc w:val="both"/>
        <w:rPr>
          <w:rFonts w:ascii="Times New Roman" w:hAnsi="Times New Roman"/>
          <w:sz w:val="28"/>
          <w:szCs w:val="28"/>
        </w:rPr>
      </w:pPr>
      <w:r w:rsidRPr="00E8375E">
        <w:rPr>
          <w:rFonts w:ascii="Times New Roman" w:hAnsi="Times New Roman"/>
          <w:sz w:val="28"/>
          <w:szCs w:val="28"/>
        </w:rPr>
        <w:t xml:space="preserve">строительство межпоселкового газопровода длиной 2,3 км до д. </w:t>
      </w:r>
      <w:proofErr w:type="spellStart"/>
      <w:r w:rsidRPr="00E8375E">
        <w:rPr>
          <w:rFonts w:ascii="Times New Roman" w:hAnsi="Times New Roman"/>
          <w:sz w:val="28"/>
          <w:szCs w:val="28"/>
        </w:rPr>
        <w:t>Заринское</w:t>
      </w:r>
      <w:proofErr w:type="spellEnd"/>
      <w:r w:rsidRPr="00E8375E">
        <w:rPr>
          <w:rFonts w:ascii="Times New Roman" w:hAnsi="Times New Roman"/>
          <w:sz w:val="28"/>
          <w:szCs w:val="28"/>
        </w:rPr>
        <w:t xml:space="preserve"> со строительством ГРП;</w:t>
      </w:r>
    </w:p>
    <w:p w:rsidR="00E8375E" w:rsidRPr="00E8375E" w:rsidRDefault="00E8375E" w:rsidP="00887703">
      <w:pPr>
        <w:numPr>
          <w:ilvl w:val="0"/>
          <w:numId w:val="7"/>
        </w:numPr>
        <w:spacing w:after="0" w:line="240" w:lineRule="auto"/>
        <w:ind w:hanging="578"/>
        <w:jc w:val="both"/>
        <w:rPr>
          <w:rFonts w:ascii="Times New Roman" w:hAnsi="Times New Roman"/>
          <w:sz w:val="28"/>
          <w:szCs w:val="28"/>
        </w:rPr>
      </w:pPr>
      <w:r w:rsidRPr="00E8375E">
        <w:rPr>
          <w:rFonts w:ascii="Times New Roman" w:hAnsi="Times New Roman"/>
          <w:sz w:val="28"/>
          <w:szCs w:val="28"/>
        </w:rPr>
        <w:t xml:space="preserve">строительство межпоселкового газопровода длиной 1,9 км до д. </w:t>
      </w:r>
      <w:proofErr w:type="spellStart"/>
      <w:r w:rsidRPr="00E8375E">
        <w:rPr>
          <w:rFonts w:ascii="Times New Roman" w:hAnsi="Times New Roman"/>
          <w:sz w:val="28"/>
          <w:szCs w:val="28"/>
        </w:rPr>
        <w:t>Ломаха</w:t>
      </w:r>
      <w:proofErr w:type="spellEnd"/>
      <w:r w:rsidRPr="00E8375E">
        <w:rPr>
          <w:rFonts w:ascii="Times New Roman" w:hAnsi="Times New Roman"/>
          <w:sz w:val="28"/>
          <w:szCs w:val="28"/>
        </w:rPr>
        <w:t xml:space="preserve"> со строительством ГРП;</w:t>
      </w:r>
    </w:p>
    <w:p w:rsidR="00E8375E" w:rsidRPr="00E8375E" w:rsidRDefault="00E8375E" w:rsidP="00887703">
      <w:pPr>
        <w:numPr>
          <w:ilvl w:val="0"/>
          <w:numId w:val="7"/>
        </w:numPr>
        <w:spacing w:after="0" w:line="240" w:lineRule="auto"/>
        <w:ind w:hanging="578"/>
        <w:jc w:val="both"/>
        <w:rPr>
          <w:rFonts w:ascii="Times New Roman" w:hAnsi="Times New Roman"/>
          <w:sz w:val="28"/>
          <w:szCs w:val="28"/>
        </w:rPr>
      </w:pPr>
      <w:r w:rsidRPr="00E8375E">
        <w:rPr>
          <w:rFonts w:ascii="Times New Roman" w:hAnsi="Times New Roman"/>
          <w:sz w:val="28"/>
          <w:szCs w:val="28"/>
        </w:rPr>
        <w:t xml:space="preserve">строительство межпоселкового газопровода длиной 2,7 км до д. </w:t>
      </w:r>
      <w:proofErr w:type="spellStart"/>
      <w:r w:rsidRPr="00E8375E">
        <w:rPr>
          <w:rFonts w:ascii="Times New Roman" w:hAnsi="Times New Roman"/>
          <w:sz w:val="28"/>
          <w:szCs w:val="28"/>
        </w:rPr>
        <w:t>Ананьино</w:t>
      </w:r>
      <w:proofErr w:type="spellEnd"/>
      <w:r w:rsidRPr="00E8375E">
        <w:rPr>
          <w:rFonts w:ascii="Times New Roman" w:hAnsi="Times New Roman"/>
          <w:sz w:val="28"/>
          <w:szCs w:val="28"/>
        </w:rPr>
        <w:t xml:space="preserve"> со строительством ГРП;</w:t>
      </w:r>
    </w:p>
    <w:p w:rsidR="00E8375E" w:rsidRPr="00E8375E" w:rsidRDefault="00E8375E" w:rsidP="00887703">
      <w:pPr>
        <w:numPr>
          <w:ilvl w:val="0"/>
          <w:numId w:val="7"/>
        </w:numPr>
        <w:spacing w:after="0" w:line="240" w:lineRule="auto"/>
        <w:ind w:hanging="578"/>
        <w:jc w:val="both"/>
        <w:rPr>
          <w:rFonts w:ascii="Times New Roman" w:hAnsi="Times New Roman"/>
          <w:color w:val="984806"/>
          <w:sz w:val="28"/>
          <w:szCs w:val="28"/>
        </w:rPr>
      </w:pPr>
      <w:r w:rsidRPr="00E8375E">
        <w:rPr>
          <w:rFonts w:ascii="Times New Roman" w:hAnsi="Times New Roman"/>
          <w:sz w:val="28"/>
          <w:szCs w:val="28"/>
        </w:rPr>
        <w:t xml:space="preserve">строительство межпоселкового газопровода длиной 1,3 км до д. </w:t>
      </w:r>
      <w:proofErr w:type="spellStart"/>
      <w:r w:rsidRPr="00E8375E">
        <w:rPr>
          <w:rFonts w:ascii="Times New Roman" w:hAnsi="Times New Roman"/>
          <w:sz w:val="28"/>
          <w:szCs w:val="28"/>
        </w:rPr>
        <w:t>Воронкино</w:t>
      </w:r>
      <w:proofErr w:type="spellEnd"/>
      <w:r w:rsidRPr="00E8375E">
        <w:rPr>
          <w:rFonts w:ascii="Times New Roman" w:hAnsi="Times New Roman"/>
          <w:sz w:val="28"/>
          <w:szCs w:val="28"/>
        </w:rPr>
        <w:t xml:space="preserve"> со строительством ГРП;</w:t>
      </w:r>
    </w:p>
    <w:p w:rsidR="00E8375E" w:rsidRPr="00E8375E" w:rsidRDefault="00E8375E" w:rsidP="00887703">
      <w:pPr>
        <w:numPr>
          <w:ilvl w:val="0"/>
          <w:numId w:val="7"/>
        </w:numPr>
        <w:spacing w:after="0" w:line="240" w:lineRule="auto"/>
        <w:ind w:hanging="578"/>
        <w:jc w:val="both"/>
        <w:rPr>
          <w:rFonts w:ascii="Times New Roman" w:hAnsi="Times New Roman"/>
          <w:sz w:val="28"/>
          <w:szCs w:val="28"/>
        </w:rPr>
      </w:pPr>
      <w:r w:rsidRPr="00E8375E">
        <w:rPr>
          <w:rFonts w:ascii="Times New Roman" w:hAnsi="Times New Roman"/>
          <w:sz w:val="28"/>
          <w:szCs w:val="28"/>
        </w:rPr>
        <w:t>строительство межпоселкового газопровода длиной 2,9 км до д. Ивановское со строительством ГРП;</w:t>
      </w:r>
    </w:p>
    <w:p w:rsidR="00E8375E" w:rsidRPr="00E8375E" w:rsidRDefault="00E8375E" w:rsidP="00887703">
      <w:pPr>
        <w:numPr>
          <w:ilvl w:val="0"/>
          <w:numId w:val="7"/>
        </w:numPr>
        <w:spacing w:after="0" w:line="240" w:lineRule="auto"/>
        <w:ind w:hanging="578"/>
        <w:jc w:val="both"/>
        <w:rPr>
          <w:rFonts w:ascii="Times New Roman" w:hAnsi="Times New Roman"/>
          <w:color w:val="984806"/>
          <w:sz w:val="28"/>
          <w:szCs w:val="28"/>
        </w:rPr>
      </w:pPr>
      <w:r w:rsidRPr="00E8375E">
        <w:rPr>
          <w:rFonts w:ascii="Times New Roman" w:hAnsi="Times New Roman"/>
          <w:sz w:val="28"/>
          <w:szCs w:val="28"/>
        </w:rPr>
        <w:t xml:space="preserve">строительство межпоселкового газопровода длиной 1,6 км до д. </w:t>
      </w:r>
      <w:proofErr w:type="spellStart"/>
      <w:r w:rsidRPr="00E8375E">
        <w:rPr>
          <w:rFonts w:ascii="Times New Roman" w:hAnsi="Times New Roman"/>
          <w:sz w:val="28"/>
          <w:szCs w:val="28"/>
        </w:rPr>
        <w:t>Подмошье</w:t>
      </w:r>
      <w:proofErr w:type="spellEnd"/>
      <w:r w:rsidRPr="00E8375E">
        <w:rPr>
          <w:rFonts w:ascii="Times New Roman" w:hAnsi="Times New Roman"/>
          <w:sz w:val="28"/>
          <w:szCs w:val="28"/>
        </w:rPr>
        <w:t xml:space="preserve"> со строительством ГРП;</w:t>
      </w:r>
    </w:p>
    <w:p w:rsidR="00E8375E" w:rsidRPr="00E8375E" w:rsidRDefault="00E8375E" w:rsidP="00E8375E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8375E">
        <w:rPr>
          <w:rFonts w:ascii="Times New Roman" w:hAnsi="Times New Roman"/>
          <w:sz w:val="28"/>
          <w:szCs w:val="28"/>
        </w:rPr>
        <w:t>на расчетный срок (до 2035 г.):</w:t>
      </w:r>
    </w:p>
    <w:p w:rsidR="00E8375E" w:rsidRPr="00E8375E" w:rsidRDefault="00E8375E" w:rsidP="00887703">
      <w:pPr>
        <w:numPr>
          <w:ilvl w:val="0"/>
          <w:numId w:val="7"/>
        </w:numPr>
        <w:spacing w:after="0" w:line="240" w:lineRule="auto"/>
        <w:ind w:hanging="578"/>
        <w:jc w:val="both"/>
        <w:rPr>
          <w:rFonts w:ascii="Times New Roman" w:hAnsi="Times New Roman"/>
          <w:sz w:val="28"/>
          <w:szCs w:val="28"/>
        </w:rPr>
      </w:pPr>
      <w:r w:rsidRPr="00E8375E">
        <w:rPr>
          <w:rFonts w:ascii="Times New Roman" w:hAnsi="Times New Roman"/>
          <w:sz w:val="28"/>
          <w:szCs w:val="28"/>
        </w:rPr>
        <w:lastRenderedPageBreak/>
        <w:t xml:space="preserve">строительство межпоселкового газопровода длиной 1,3 км до д. </w:t>
      </w:r>
      <w:proofErr w:type="spellStart"/>
      <w:r w:rsidRPr="00E8375E">
        <w:rPr>
          <w:rFonts w:ascii="Times New Roman" w:hAnsi="Times New Roman"/>
          <w:sz w:val="28"/>
          <w:szCs w:val="28"/>
        </w:rPr>
        <w:t>Климотино</w:t>
      </w:r>
      <w:proofErr w:type="spellEnd"/>
      <w:r w:rsidRPr="00E8375E">
        <w:rPr>
          <w:rFonts w:ascii="Times New Roman" w:hAnsi="Times New Roman"/>
          <w:sz w:val="28"/>
          <w:szCs w:val="28"/>
        </w:rPr>
        <w:t xml:space="preserve"> со строительством ГРП;</w:t>
      </w:r>
    </w:p>
    <w:p w:rsidR="00E8375E" w:rsidRPr="00E8375E" w:rsidRDefault="00E8375E" w:rsidP="00887703">
      <w:pPr>
        <w:numPr>
          <w:ilvl w:val="0"/>
          <w:numId w:val="7"/>
        </w:numPr>
        <w:spacing w:after="0" w:line="240" w:lineRule="auto"/>
        <w:ind w:hanging="578"/>
        <w:jc w:val="both"/>
        <w:rPr>
          <w:rFonts w:ascii="Times New Roman" w:hAnsi="Times New Roman"/>
          <w:sz w:val="28"/>
          <w:szCs w:val="28"/>
        </w:rPr>
      </w:pPr>
      <w:r w:rsidRPr="00E8375E">
        <w:rPr>
          <w:rFonts w:ascii="Times New Roman" w:hAnsi="Times New Roman"/>
          <w:sz w:val="28"/>
          <w:szCs w:val="28"/>
        </w:rPr>
        <w:t xml:space="preserve">строительство межпоселкового газопровода длиной 3,1 км до д. </w:t>
      </w:r>
      <w:proofErr w:type="spellStart"/>
      <w:r w:rsidRPr="00E8375E">
        <w:rPr>
          <w:rFonts w:ascii="Times New Roman" w:hAnsi="Times New Roman"/>
          <w:sz w:val="28"/>
          <w:szCs w:val="28"/>
        </w:rPr>
        <w:t>Ломаха</w:t>
      </w:r>
      <w:proofErr w:type="spellEnd"/>
      <w:r w:rsidRPr="00E8375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E8375E">
        <w:rPr>
          <w:rFonts w:ascii="Times New Roman" w:hAnsi="Times New Roman"/>
          <w:sz w:val="28"/>
          <w:szCs w:val="28"/>
        </w:rPr>
        <w:t>Куммолово</w:t>
      </w:r>
      <w:proofErr w:type="spellEnd"/>
      <w:r w:rsidRPr="00E8375E">
        <w:rPr>
          <w:rFonts w:ascii="Times New Roman" w:hAnsi="Times New Roman"/>
          <w:sz w:val="28"/>
          <w:szCs w:val="28"/>
        </w:rPr>
        <w:t>) со строительством ГРП;</w:t>
      </w:r>
    </w:p>
    <w:p w:rsidR="00E8375E" w:rsidRPr="00E8375E" w:rsidRDefault="00E8375E" w:rsidP="00887703">
      <w:pPr>
        <w:numPr>
          <w:ilvl w:val="0"/>
          <w:numId w:val="7"/>
        </w:numPr>
        <w:spacing w:after="0" w:line="240" w:lineRule="auto"/>
        <w:ind w:hanging="578"/>
        <w:jc w:val="both"/>
        <w:rPr>
          <w:rFonts w:ascii="Times New Roman" w:hAnsi="Times New Roman"/>
          <w:sz w:val="28"/>
          <w:szCs w:val="28"/>
        </w:rPr>
      </w:pPr>
      <w:r w:rsidRPr="00E8375E">
        <w:rPr>
          <w:rFonts w:ascii="Times New Roman" w:hAnsi="Times New Roman"/>
          <w:sz w:val="28"/>
          <w:szCs w:val="28"/>
        </w:rPr>
        <w:t xml:space="preserve">строительство межпоселкового газопровода длиной 2,1 км до д. </w:t>
      </w:r>
      <w:proofErr w:type="spellStart"/>
      <w:r w:rsidRPr="00E8375E">
        <w:rPr>
          <w:rFonts w:ascii="Times New Roman" w:hAnsi="Times New Roman"/>
          <w:sz w:val="28"/>
          <w:szCs w:val="28"/>
        </w:rPr>
        <w:t>Ирогощи</w:t>
      </w:r>
      <w:proofErr w:type="spellEnd"/>
      <w:r w:rsidRPr="00E8375E">
        <w:rPr>
          <w:rFonts w:ascii="Times New Roman" w:hAnsi="Times New Roman"/>
          <w:sz w:val="28"/>
          <w:szCs w:val="28"/>
        </w:rPr>
        <w:t xml:space="preserve"> со строительством ГРП;</w:t>
      </w:r>
    </w:p>
    <w:p w:rsidR="00E8375E" w:rsidRPr="00E8375E" w:rsidRDefault="00E8375E" w:rsidP="00887703">
      <w:pPr>
        <w:numPr>
          <w:ilvl w:val="0"/>
          <w:numId w:val="7"/>
        </w:numPr>
        <w:spacing w:after="0" w:line="240" w:lineRule="auto"/>
        <w:ind w:hanging="578"/>
        <w:jc w:val="both"/>
        <w:rPr>
          <w:rFonts w:ascii="Times New Roman" w:hAnsi="Times New Roman"/>
          <w:color w:val="984806"/>
          <w:sz w:val="28"/>
          <w:szCs w:val="28"/>
        </w:rPr>
      </w:pPr>
      <w:r w:rsidRPr="00E8375E">
        <w:rPr>
          <w:rFonts w:ascii="Times New Roman" w:hAnsi="Times New Roman"/>
          <w:sz w:val="28"/>
          <w:szCs w:val="28"/>
        </w:rPr>
        <w:t xml:space="preserve">строительство межпоселкового газопровода длиной 2,0 км до д. </w:t>
      </w:r>
      <w:proofErr w:type="spellStart"/>
      <w:r w:rsidRPr="00E8375E">
        <w:rPr>
          <w:rFonts w:ascii="Times New Roman" w:hAnsi="Times New Roman"/>
          <w:sz w:val="28"/>
          <w:szCs w:val="28"/>
        </w:rPr>
        <w:t>Маклаково</w:t>
      </w:r>
      <w:proofErr w:type="spellEnd"/>
      <w:r w:rsidRPr="00E8375E">
        <w:rPr>
          <w:rFonts w:ascii="Times New Roman" w:hAnsi="Times New Roman"/>
          <w:sz w:val="28"/>
          <w:szCs w:val="28"/>
        </w:rPr>
        <w:t xml:space="preserve"> со строительством ГРП.</w:t>
      </w:r>
    </w:p>
    <w:p w:rsidR="00E8375E" w:rsidRPr="00E8375E" w:rsidRDefault="00E8375E" w:rsidP="00E8375E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 w:rsidRPr="00E8375E">
        <w:rPr>
          <w:rFonts w:ascii="Times New Roman" w:eastAsia="Times New Roman" w:hAnsi="Times New Roman"/>
          <w:sz w:val="28"/>
          <w:szCs w:val="28"/>
        </w:rPr>
        <w:t>Для обеспечения газом коммунально-бытовых потребителей генеральным планом предлагается проведение следующих мероприятий местного значения поселения:</w:t>
      </w:r>
    </w:p>
    <w:p w:rsidR="00E8375E" w:rsidRPr="00E8375E" w:rsidRDefault="00E8375E" w:rsidP="00E8375E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5E">
        <w:rPr>
          <w:rFonts w:ascii="Times New Roman" w:hAnsi="Times New Roman"/>
          <w:sz w:val="28"/>
          <w:szCs w:val="28"/>
        </w:rPr>
        <w:t>на первую очередь (до 2020 г.):</w:t>
      </w:r>
    </w:p>
    <w:p w:rsidR="00E8375E" w:rsidRPr="00E8375E" w:rsidRDefault="00E8375E" w:rsidP="00887703">
      <w:pPr>
        <w:numPr>
          <w:ilvl w:val="0"/>
          <w:numId w:val="7"/>
        </w:numPr>
        <w:spacing w:after="0" w:line="240" w:lineRule="auto"/>
        <w:ind w:hanging="578"/>
        <w:jc w:val="both"/>
        <w:rPr>
          <w:rFonts w:ascii="Times New Roman" w:hAnsi="Times New Roman"/>
          <w:sz w:val="28"/>
          <w:szCs w:val="28"/>
        </w:rPr>
      </w:pPr>
      <w:r w:rsidRPr="00E8375E">
        <w:rPr>
          <w:rFonts w:ascii="Times New Roman" w:hAnsi="Times New Roman"/>
          <w:sz w:val="28"/>
          <w:szCs w:val="28"/>
        </w:rPr>
        <w:t xml:space="preserve">разработать схемы газификации газифицируемых населенных пунктов </w:t>
      </w:r>
      <w:proofErr w:type="spellStart"/>
      <w:r w:rsidRPr="00E8375E">
        <w:rPr>
          <w:rFonts w:ascii="Times New Roman" w:hAnsi="Times New Roman"/>
          <w:sz w:val="28"/>
          <w:szCs w:val="28"/>
        </w:rPr>
        <w:t>Копорского</w:t>
      </w:r>
      <w:proofErr w:type="spellEnd"/>
      <w:r w:rsidRPr="00E8375E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E8375E" w:rsidRPr="00E8375E" w:rsidRDefault="00E8375E" w:rsidP="00887703">
      <w:pPr>
        <w:numPr>
          <w:ilvl w:val="0"/>
          <w:numId w:val="7"/>
        </w:numPr>
        <w:spacing w:after="0" w:line="240" w:lineRule="auto"/>
        <w:ind w:hanging="578"/>
        <w:jc w:val="both"/>
        <w:rPr>
          <w:rFonts w:ascii="Times New Roman" w:hAnsi="Times New Roman"/>
          <w:sz w:val="28"/>
          <w:szCs w:val="28"/>
        </w:rPr>
      </w:pPr>
      <w:r w:rsidRPr="00E8375E">
        <w:rPr>
          <w:rFonts w:ascii="Times New Roman" w:hAnsi="Times New Roman"/>
          <w:sz w:val="28"/>
          <w:szCs w:val="28"/>
        </w:rPr>
        <w:t xml:space="preserve">строительство </w:t>
      </w:r>
      <w:proofErr w:type="spellStart"/>
      <w:r w:rsidRPr="00E8375E">
        <w:rPr>
          <w:rFonts w:ascii="Times New Roman" w:hAnsi="Times New Roman"/>
          <w:sz w:val="28"/>
          <w:szCs w:val="28"/>
        </w:rPr>
        <w:t>внутрипоселковых</w:t>
      </w:r>
      <w:proofErr w:type="spellEnd"/>
      <w:r w:rsidRPr="00E8375E">
        <w:rPr>
          <w:rFonts w:ascii="Times New Roman" w:hAnsi="Times New Roman"/>
          <w:sz w:val="28"/>
          <w:szCs w:val="28"/>
        </w:rPr>
        <w:t xml:space="preserve"> распределительных газопроводов для подачи сетевого природного газа населению </w:t>
      </w:r>
      <w:r w:rsidRPr="00E8375E">
        <w:rPr>
          <w:rFonts w:ascii="Times New Roman" w:eastAsia="Times New Roman" w:hAnsi="Times New Roman"/>
          <w:sz w:val="28"/>
          <w:szCs w:val="28"/>
        </w:rPr>
        <w:t>многоквартирных жилых домов (с. Копорье дома 1, 2, 3) и проектируемой индивидуальной жилой застройки</w:t>
      </w:r>
      <w:r w:rsidRPr="00E8375E">
        <w:rPr>
          <w:rFonts w:ascii="Times New Roman" w:hAnsi="Times New Roman"/>
          <w:sz w:val="28"/>
          <w:szCs w:val="28"/>
        </w:rPr>
        <w:t xml:space="preserve"> с. Копорье – 8,42 км;</w:t>
      </w:r>
    </w:p>
    <w:p w:rsidR="00E8375E" w:rsidRPr="00E8375E" w:rsidRDefault="00E8375E" w:rsidP="00887703">
      <w:pPr>
        <w:numPr>
          <w:ilvl w:val="0"/>
          <w:numId w:val="7"/>
        </w:numPr>
        <w:spacing w:after="0" w:line="240" w:lineRule="auto"/>
        <w:ind w:hanging="578"/>
        <w:jc w:val="both"/>
        <w:rPr>
          <w:rFonts w:ascii="Times New Roman" w:hAnsi="Times New Roman"/>
          <w:sz w:val="28"/>
          <w:szCs w:val="28"/>
        </w:rPr>
      </w:pPr>
      <w:r w:rsidRPr="00E8375E">
        <w:rPr>
          <w:rFonts w:ascii="Times New Roman" w:hAnsi="Times New Roman"/>
          <w:sz w:val="28"/>
          <w:szCs w:val="28"/>
        </w:rPr>
        <w:t xml:space="preserve">строительство </w:t>
      </w:r>
      <w:proofErr w:type="spellStart"/>
      <w:r w:rsidRPr="00E8375E">
        <w:rPr>
          <w:rFonts w:ascii="Times New Roman" w:hAnsi="Times New Roman"/>
          <w:sz w:val="28"/>
          <w:szCs w:val="28"/>
        </w:rPr>
        <w:t>внутрипоселковых</w:t>
      </w:r>
      <w:proofErr w:type="spellEnd"/>
      <w:r w:rsidRPr="00E8375E">
        <w:rPr>
          <w:rFonts w:ascii="Times New Roman" w:hAnsi="Times New Roman"/>
          <w:sz w:val="28"/>
          <w:szCs w:val="28"/>
        </w:rPr>
        <w:t xml:space="preserve"> распределительных газопроводов для подачи сетевого природного газа населению существующей и </w:t>
      </w:r>
      <w:r w:rsidRPr="00E8375E">
        <w:rPr>
          <w:rFonts w:ascii="Times New Roman" w:eastAsia="Times New Roman" w:hAnsi="Times New Roman"/>
          <w:sz w:val="28"/>
          <w:szCs w:val="28"/>
        </w:rPr>
        <w:t>проектируемой индивидуальной жилой застройки</w:t>
      </w:r>
      <w:r w:rsidRPr="00E8375E">
        <w:rPr>
          <w:rFonts w:ascii="Times New Roman" w:hAnsi="Times New Roman"/>
          <w:sz w:val="28"/>
          <w:szCs w:val="28"/>
        </w:rPr>
        <w:t xml:space="preserve"> д. </w:t>
      </w:r>
      <w:proofErr w:type="spellStart"/>
      <w:r w:rsidRPr="00E8375E">
        <w:rPr>
          <w:rFonts w:ascii="Times New Roman" w:hAnsi="Times New Roman"/>
          <w:sz w:val="28"/>
          <w:szCs w:val="28"/>
        </w:rPr>
        <w:t>Широково</w:t>
      </w:r>
      <w:proofErr w:type="spellEnd"/>
      <w:r w:rsidRPr="00E8375E">
        <w:rPr>
          <w:rFonts w:ascii="Times New Roman" w:hAnsi="Times New Roman"/>
          <w:sz w:val="28"/>
          <w:szCs w:val="28"/>
        </w:rPr>
        <w:t xml:space="preserve"> – 5,6 км;</w:t>
      </w:r>
    </w:p>
    <w:p w:rsidR="00E8375E" w:rsidRPr="00E8375E" w:rsidRDefault="00E8375E" w:rsidP="00887703">
      <w:pPr>
        <w:numPr>
          <w:ilvl w:val="0"/>
          <w:numId w:val="7"/>
        </w:numPr>
        <w:spacing w:after="0" w:line="240" w:lineRule="auto"/>
        <w:ind w:hanging="578"/>
        <w:jc w:val="both"/>
        <w:rPr>
          <w:rFonts w:ascii="Times New Roman" w:hAnsi="Times New Roman"/>
          <w:sz w:val="28"/>
          <w:szCs w:val="28"/>
        </w:rPr>
      </w:pPr>
      <w:r w:rsidRPr="00E8375E">
        <w:rPr>
          <w:rFonts w:ascii="Times New Roman" w:hAnsi="Times New Roman"/>
          <w:sz w:val="28"/>
          <w:szCs w:val="28"/>
        </w:rPr>
        <w:t xml:space="preserve">строительство </w:t>
      </w:r>
      <w:proofErr w:type="spellStart"/>
      <w:r w:rsidRPr="00E8375E">
        <w:rPr>
          <w:rFonts w:ascii="Times New Roman" w:hAnsi="Times New Roman"/>
          <w:sz w:val="28"/>
          <w:szCs w:val="28"/>
        </w:rPr>
        <w:t>внутрипоселковых</w:t>
      </w:r>
      <w:proofErr w:type="spellEnd"/>
      <w:r w:rsidRPr="00E8375E">
        <w:rPr>
          <w:rFonts w:ascii="Times New Roman" w:hAnsi="Times New Roman"/>
          <w:sz w:val="28"/>
          <w:szCs w:val="28"/>
        </w:rPr>
        <w:t xml:space="preserve"> распределительных газопроводов для подачи сетевого природного газа населению существующей </w:t>
      </w:r>
      <w:r w:rsidRPr="00E8375E">
        <w:rPr>
          <w:rFonts w:ascii="Times New Roman" w:eastAsia="Times New Roman" w:hAnsi="Times New Roman"/>
          <w:sz w:val="28"/>
          <w:szCs w:val="28"/>
        </w:rPr>
        <w:t>индивидуальной жилой застройки</w:t>
      </w:r>
      <w:r w:rsidRPr="00E8375E">
        <w:rPr>
          <w:rFonts w:ascii="Times New Roman" w:hAnsi="Times New Roman"/>
          <w:sz w:val="28"/>
          <w:szCs w:val="28"/>
        </w:rPr>
        <w:t xml:space="preserve"> пос. ст. Копорье – 1,86 км;</w:t>
      </w:r>
    </w:p>
    <w:p w:rsidR="00E8375E" w:rsidRPr="00E8375E" w:rsidRDefault="00E8375E" w:rsidP="00887703">
      <w:pPr>
        <w:numPr>
          <w:ilvl w:val="0"/>
          <w:numId w:val="7"/>
        </w:numPr>
        <w:spacing w:after="0" w:line="240" w:lineRule="auto"/>
        <w:ind w:hanging="578"/>
        <w:jc w:val="both"/>
        <w:rPr>
          <w:rFonts w:ascii="Times New Roman" w:hAnsi="Times New Roman"/>
          <w:sz w:val="28"/>
          <w:szCs w:val="28"/>
        </w:rPr>
      </w:pPr>
      <w:r w:rsidRPr="00E8375E">
        <w:rPr>
          <w:rFonts w:ascii="Times New Roman" w:hAnsi="Times New Roman"/>
          <w:sz w:val="28"/>
          <w:szCs w:val="28"/>
        </w:rPr>
        <w:t xml:space="preserve">строительство </w:t>
      </w:r>
      <w:proofErr w:type="spellStart"/>
      <w:r w:rsidRPr="00E8375E">
        <w:rPr>
          <w:rFonts w:ascii="Times New Roman" w:hAnsi="Times New Roman"/>
          <w:sz w:val="28"/>
          <w:szCs w:val="28"/>
        </w:rPr>
        <w:t>внутрипоселковых</w:t>
      </w:r>
      <w:proofErr w:type="spellEnd"/>
      <w:r w:rsidRPr="00E8375E">
        <w:rPr>
          <w:rFonts w:ascii="Times New Roman" w:hAnsi="Times New Roman"/>
          <w:sz w:val="28"/>
          <w:szCs w:val="28"/>
        </w:rPr>
        <w:t xml:space="preserve"> распределительных газопроводов для подачи сетевого природного газа населению существующей </w:t>
      </w:r>
      <w:r w:rsidRPr="00E8375E">
        <w:rPr>
          <w:rFonts w:ascii="Times New Roman" w:eastAsia="Times New Roman" w:hAnsi="Times New Roman"/>
          <w:sz w:val="28"/>
          <w:szCs w:val="28"/>
        </w:rPr>
        <w:t>индивидуальной жилой застройки</w:t>
      </w:r>
      <w:r w:rsidRPr="00E8375E">
        <w:rPr>
          <w:rFonts w:ascii="Times New Roman" w:hAnsi="Times New Roman"/>
          <w:sz w:val="28"/>
          <w:szCs w:val="28"/>
        </w:rPr>
        <w:t xml:space="preserve"> д. Новосёлки – 0,17 км;</w:t>
      </w:r>
    </w:p>
    <w:p w:rsidR="00E8375E" w:rsidRPr="00E8375E" w:rsidRDefault="00E8375E" w:rsidP="00887703">
      <w:pPr>
        <w:numPr>
          <w:ilvl w:val="0"/>
          <w:numId w:val="7"/>
        </w:numPr>
        <w:spacing w:after="0" w:line="240" w:lineRule="auto"/>
        <w:ind w:hanging="578"/>
        <w:jc w:val="both"/>
        <w:rPr>
          <w:rFonts w:ascii="Times New Roman" w:hAnsi="Times New Roman"/>
          <w:sz w:val="28"/>
          <w:szCs w:val="28"/>
        </w:rPr>
      </w:pPr>
      <w:r w:rsidRPr="00E8375E">
        <w:rPr>
          <w:rFonts w:ascii="Times New Roman" w:hAnsi="Times New Roman"/>
          <w:sz w:val="28"/>
          <w:szCs w:val="28"/>
        </w:rPr>
        <w:t xml:space="preserve">строительство </w:t>
      </w:r>
      <w:proofErr w:type="spellStart"/>
      <w:r w:rsidRPr="00E8375E">
        <w:rPr>
          <w:rFonts w:ascii="Times New Roman" w:hAnsi="Times New Roman"/>
          <w:sz w:val="28"/>
          <w:szCs w:val="28"/>
        </w:rPr>
        <w:t>внутрипоселковых</w:t>
      </w:r>
      <w:proofErr w:type="spellEnd"/>
      <w:r w:rsidRPr="00E8375E">
        <w:rPr>
          <w:rFonts w:ascii="Times New Roman" w:hAnsi="Times New Roman"/>
          <w:sz w:val="28"/>
          <w:szCs w:val="28"/>
        </w:rPr>
        <w:t xml:space="preserve"> распределительных газопроводов для подачи сетевого природного газа населению существующей </w:t>
      </w:r>
      <w:r w:rsidRPr="00E8375E">
        <w:rPr>
          <w:rFonts w:ascii="Times New Roman" w:eastAsia="Times New Roman" w:hAnsi="Times New Roman"/>
          <w:sz w:val="28"/>
          <w:szCs w:val="28"/>
        </w:rPr>
        <w:t>индивидуальной жилой застройки</w:t>
      </w:r>
      <w:r w:rsidRPr="00E8375E">
        <w:rPr>
          <w:rFonts w:ascii="Times New Roman" w:hAnsi="Times New Roman"/>
          <w:sz w:val="28"/>
          <w:szCs w:val="28"/>
        </w:rPr>
        <w:t xml:space="preserve"> д. </w:t>
      </w:r>
      <w:proofErr w:type="spellStart"/>
      <w:r w:rsidRPr="00E8375E">
        <w:rPr>
          <w:rFonts w:ascii="Times New Roman" w:hAnsi="Times New Roman"/>
          <w:sz w:val="28"/>
          <w:szCs w:val="28"/>
        </w:rPr>
        <w:t>Кербуково</w:t>
      </w:r>
      <w:proofErr w:type="spellEnd"/>
      <w:r w:rsidRPr="00E8375E">
        <w:rPr>
          <w:rFonts w:ascii="Times New Roman" w:hAnsi="Times New Roman"/>
          <w:sz w:val="28"/>
          <w:szCs w:val="28"/>
        </w:rPr>
        <w:t xml:space="preserve"> – 0,4 км;</w:t>
      </w:r>
    </w:p>
    <w:p w:rsidR="00E8375E" w:rsidRPr="00E8375E" w:rsidRDefault="00E8375E" w:rsidP="00887703">
      <w:pPr>
        <w:numPr>
          <w:ilvl w:val="0"/>
          <w:numId w:val="7"/>
        </w:numPr>
        <w:spacing w:after="0" w:line="240" w:lineRule="auto"/>
        <w:ind w:hanging="578"/>
        <w:jc w:val="both"/>
        <w:rPr>
          <w:rFonts w:ascii="Times New Roman" w:hAnsi="Times New Roman"/>
          <w:sz w:val="28"/>
          <w:szCs w:val="28"/>
        </w:rPr>
      </w:pPr>
      <w:r w:rsidRPr="00E8375E">
        <w:rPr>
          <w:rFonts w:ascii="Times New Roman" w:hAnsi="Times New Roman"/>
          <w:sz w:val="28"/>
          <w:szCs w:val="28"/>
        </w:rPr>
        <w:t xml:space="preserve">строительство </w:t>
      </w:r>
      <w:proofErr w:type="spellStart"/>
      <w:r w:rsidRPr="00E8375E">
        <w:rPr>
          <w:rFonts w:ascii="Times New Roman" w:hAnsi="Times New Roman"/>
          <w:sz w:val="28"/>
          <w:szCs w:val="28"/>
        </w:rPr>
        <w:t>внутрипоселковых</w:t>
      </w:r>
      <w:proofErr w:type="spellEnd"/>
      <w:r w:rsidRPr="00E8375E">
        <w:rPr>
          <w:rFonts w:ascii="Times New Roman" w:hAnsi="Times New Roman"/>
          <w:sz w:val="28"/>
          <w:szCs w:val="28"/>
        </w:rPr>
        <w:t xml:space="preserve"> распределительных газопроводов для подачи сетевого природного газа населению существующей и </w:t>
      </w:r>
      <w:r w:rsidRPr="00E8375E">
        <w:rPr>
          <w:rFonts w:ascii="Times New Roman" w:eastAsia="Times New Roman" w:hAnsi="Times New Roman"/>
          <w:sz w:val="28"/>
          <w:szCs w:val="28"/>
        </w:rPr>
        <w:t>проектируемой</w:t>
      </w:r>
      <w:r w:rsidR="009A56A3">
        <w:rPr>
          <w:rFonts w:ascii="Times New Roman" w:eastAsia="Times New Roman" w:hAnsi="Times New Roman"/>
          <w:sz w:val="28"/>
          <w:szCs w:val="28"/>
        </w:rPr>
        <w:t xml:space="preserve"> </w:t>
      </w:r>
      <w:r w:rsidRPr="00E8375E">
        <w:rPr>
          <w:rFonts w:ascii="Times New Roman" w:eastAsia="Times New Roman" w:hAnsi="Times New Roman"/>
          <w:sz w:val="28"/>
          <w:szCs w:val="28"/>
        </w:rPr>
        <w:t>индивидуальной жилой застройки</w:t>
      </w:r>
      <w:r w:rsidRPr="00E8375E">
        <w:rPr>
          <w:rFonts w:ascii="Times New Roman" w:hAnsi="Times New Roman"/>
          <w:sz w:val="28"/>
          <w:szCs w:val="28"/>
        </w:rPr>
        <w:t xml:space="preserve"> д. </w:t>
      </w:r>
      <w:proofErr w:type="spellStart"/>
      <w:r w:rsidRPr="00E8375E">
        <w:rPr>
          <w:rFonts w:ascii="Times New Roman" w:hAnsi="Times New Roman"/>
          <w:sz w:val="28"/>
          <w:szCs w:val="28"/>
        </w:rPr>
        <w:t>Заринское</w:t>
      </w:r>
      <w:proofErr w:type="spellEnd"/>
      <w:r w:rsidRPr="00E8375E">
        <w:rPr>
          <w:rFonts w:ascii="Times New Roman" w:hAnsi="Times New Roman"/>
          <w:sz w:val="28"/>
          <w:szCs w:val="28"/>
        </w:rPr>
        <w:t xml:space="preserve"> – 0,98 км;</w:t>
      </w:r>
    </w:p>
    <w:p w:rsidR="00E8375E" w:rsidRPr="00E8375E" w:rsidRDefault="00E8375E" w:rsidP="00887703">
      <w:pPr>
        <w:numPr>
          <w:ilvl w:val="0"/>
          <w:numId w:val="7"/>
        </w:numPr>
        <w:spacing w:after="0" w:line="240" w:lineRule="auto"/>
        <w:ind w:hanging="578"/>
        <w:jc w:val="both"/>
        <w:rPr>
          <w:rFonts w:ascii="Times New Roman" w:hAnsi="Times New Roman"/>
          <w:sz w:val="28"/>
          <w:szCs w:val="28"/>
        </w:rPr>
      </w:pPr>
      <w:r w:rsidRPr="00E8375E">
        <w:rPr>
          <w:rFonts w:ascii="Times New Roman" w:hAnsi="Times New Roman"/>
          <w:sz w:val="28"/>
          <w:szCs w:val="28"/>
        </w:rPr>
        <w:t xml:space="preserve">строительство </w:t>
      </w:r>
      <w:proofErr w:type="spellStart"/>
      <w:r w:rsidRPr="00E8375E">
        <w:rPr>
          <w:rFonts w:ascii="Times New Roman" w:hAnsi="Times New Roman"/>
          <w:sz w:val="28"/>
          <w:szCs w:val="28"/>
        </w:rPr>
        <w:t>внутрипоселковых</w:t>
      </w:r>
      <w:proofErr w:type="spellEnd"/>
      <w:r w:rsidRPr="00E8375E">
        <w:rPr>
          <w:rFonts w:ascii="Times New Roman" w:hAnsi="Times New Roman"/>
          <w:sz w:val="28"/>
          <w:szCs w:val="28"/>
        </w:rPr>
        <w:t xml:space="preserve"> распределительных газопроводов для подачи сетевого природного газа населению существующей и </w:t>
      </w:r>
      <w:r w:rsidRPr="00E8375E">
        <w:rPr>
          <w:rFonts w:ascii="Times New Roman" w:eastAsia="Times New Roman" w:hAnsi="Times New Roman"/>
          <w:sz w:val="28"/>
          <w:szCs w:val="28"/>
        </w:rPr>
        <w:t>проектируемой</w:t>
      </w:r>
      <w:r w:rsidR="009A56A3">
        <w:rPr>
          <w:rFonts w:ascii="Times New Roman" w:eastAsia="Times New Roman" w:hAnsi="Times New Roman"/>
          <w:sz w:val="28"/>
          <w:szCs w:val="28"/>
        </w:rPr>
        <w:t xml:space="preserve"> </w:t>
      </w:r>
      <w:r w:rsidRPr="00E8375E">
        <w:rPr>
          <w:rFonts w:ascii="Times New Roman" w:eastAsia="Times New Roman" w:hAnsi="Times New Roman"/>
          <w:sz w:val="28"/>
          <w:szCs w:val="28"/>
        </w:rPr>
        <w:t>индивидуальной жилой застройки</w:t>
      </w:r>
      <w:r w:rsidRPr="00E8375E">
        <w:rPr>
          <w:rFonts w:ascii="Times New Roman" w:hAnsi="Times New Roman"/>
          <w:sz w:val="28"/>
          <w:szCs w:val="28"/>
        </w:rPr>
        <w:t xml:space="preserve"> д. </w:t>
      </w:r>
      <w:proofErr w:type="spellStart"/>
      <w:r w:rsidRPr="00E8375E">
        <w:rPr>
          <w:rFonts w:ascii="Times New Roman" w:hAnsi="Times New Roman"/>
          <w:sz w:val="28"/>
          <w:szCs w:val="28"/>
        </w:rPr>
        <w:t>Ломаха</w:t>
      </w:r>
      <w:proofErr w:type="spellEnd"/>
      <w:r w:rsidRPr="00E8375E">
        <w:rPr>
          <w:rFonts w:ascii="Times New Roman" w:hAnsi="Times New Roman"/>
          <w:sz w:val="28"/>
          <w:szCs w:val="28"/>
        </w:rPr>
        <w:t xml:space="preserve"> – 3,8км;</w:t>
      </w:r>
    </w:p>
    <w:p w:rsidR="00E8375E" w:rsidRPr="00E8375E" w:rsidRDefault="00E8375E" w:rsidP="00887703">
      <w:pPr>
        <w:numPr>
          <w:ilvl w:val="0"/>
          <w:numId w:val="7"/>
        </w:numPr>
        <w:spacing w:after="0" w:line="240" w:lineRule="auto"/>
        <w:ind w:hanging="578"/>
        <w:jc w:val="both"/>
        <w:rPr>
          <w:rFonts w:ascii="Times New Roman" w:hAnsi="Times New Roman"/>
          <w:sz w:val="28"/>
          <w:szCs w:val="28"/>
        </w:rPr>
      </w:pPr>
      <w:r w:rsidRPr="00E8375E">
        <w:rPr>
          <w:rFonts w:ascii="Times New Roman" w:hAnsi="Times New Roman"/>
          <w:sz w:val="28"/>
          <w:szCs w:val="28"/>
        </w:rPr>
        <w:t xml:space="preserve">строительство </w:t>
      </w:r>
      <w:proofErr w:type="spellStart"/>
      <w:r w:rsidRPr="00E8375E">
        <w:rPr>
          <w:rFonts w:ascii="Times New Roman" w:hAnsi="Times New Roman"/>
          <w:sz w:val="28"/>
          <w:szCs w:val="28"/>
        </w:rPr>
        <w:t>внутрипоселковых</w:t>
      </w:r>
      <w:proofErr w:type="spellEnd"/>
      <w:r w:rsidRPr="00E8375E">
        <w:rPr>
          <w:rFonts w:ascii="Times New Roman" w:hAnsi="Times New Roman"/>
          <w:sz w:val="28"/>
          <w:szCs w:val="28"/>
        </w:rPr>
        <w:t xml:space="preserve"> распределительных газопроводов для подачи сетевого природного газа населению существующей и </w:t>
      </w:r>
      <w:r w:rsidRPr="00E8375E">
        <w:rPr>
          <w:rFonts w:ascii="Times New Roman" w:eastAsia="Times New Roman" w:hAnsi="Times New Roman"/>
          <w:sz w:val="28"/>
          <w:szCs w:val="28"/>
        </w:rPr>
        <w:t>проектируемой</w:t>
      </w:r>
      <w:r w:rsidR="009A56A3">
        <w:rPr>
          <w:rFonts w:ascii="Times New Roman" w:eastAsia="Times New Roman" w:hAnsi="Times New Roman"/>
          <w:sz w:val="28"/>
          <w:szCs w:val="28"/>
        </w:rPr>
        <w:t xml:space="preserve"> </w:t>
      </w:r>
      <w:r w:rsidRPr="00E8375E">
        <w:rPr>
          <w:rFonts w:ascii="Times New Roman" w:eastAsia="Times New Roman" w:hAnsi="Times New Roman"/>
          <w:sz w:val="28"/>
          <w:szCs w:val="28"/>
        </w:rPr>
        <w:t>индивидуальной жилой застройки</w:t>
      </w:r>
      <w:r w:rsidRPr="00E8375E">
        <w:rPr>
          <w:rFonts w:ascii="Times New Roman" w:hAnsi="Times New Roman"/>
          <w:sz w:val="28"/>
          <w:szCs w:val="28"/>
        </w:rPr>
        <w:t xml:space="preserve"> д. </w:t>
      </w:r>
      <w:proofErr w:type="spellStart"/>
      <w:r w:rsidRPr="00E8375E">
        <w:rPr>
          <w:rFonts w:ascii="Times New Roman" w:hAnsi="Times New Roman"/>
          <w:sz w:val="28"/>
          <w:szCs w:val="28"/>
        </w:rPr>
        <w:t>Ананьино</w:t>
      </w:r>
      <w:proofErr w:type="spellEnd"/>
      <w:r w:rsidRPr="00E8375E">
        <w:rPr>
          <w:rFonts w:ascii="Times New Roman" w:hAnsi="Times New Roman"/>
          <w:sz w:val="28"/>
          <w:szCs w:val="28"/>
        </w:rPr>
        <w:t xml:space="preserve"> –1,06 км;</w:t>
      </w:r>
    </w:p>
    <w:p w:rsidR="00E8375E" w:rsidRPr="00E8375E" w:rsidRDefault="00E8375E" w:rsidP="00887703">
      <w:pPr>
        <w:numPr>
          <w:ilvl w:val="0"/>
          <w:numId w:val="7"/>
        </w:numPr>
        <w:spacing w:after="0" w:line="240" w:lineRule="auto"/>
        <w:ind w:hanging="578"/>
        <w:jc w:val="both"/>
        <w:rPr>
          <w:rFonts w:ascii="Times New Roman" w:hAnsi="Times New Roman"/>
          <w:sz w:val="28"/>
          <w:szCs w:val="28"/>
        </w:rPr>
      </w:pPr>
      <w:r w:rsidRPr="00E8375E">
        <w:rPr>
          <w:rFonts w:ascii="Times New Roman" w:hAnsi="Times New Roman"/>
          <w:sz w:val="28"/>
          <w:szCs w:val="28"/>
        </w:rPr>
        <w:t xml:space="preserve">строительство </w:t>
      </w:r>
      <w:proofErr w:type="spellStart"/>
      <w:r w:rsidRPr="00E8375E">
        <w:rPr>
          <w:rFonts w:ascii="Times New Roman" w:hAnsi="Times New Roman"/>
          <w:sz w:val="28"/>
          <w:szCs w:val="28"/>
        </w:rPr>
        <w:t>внутрипоселковых</w:t>
      </w:r>
      <w:proofErr w:type="spellEnd"/>
      <w:r w:rsidRPr="00E8375E">
        <w:rPr>
          <w:rFonts w:ascii="Times New Roman" w:hAnsi="Times New Roman"/>
          <w:sz w:val="28"/>
          <w:szCs w:val="28"/>
        </w:rPr>
        <w:t xml:space="preserve"> распределительных газопроводов для подачи сетевого природного газа населению существующей </w:t>
      </w:r>
      <w:r w:rsidRPr="00E8375E">
        <w:rPr>
          <w:rFonts w:ascii="Times New Roman" w:eastAsia="Times New Roman" w:hAnsi="Times New Roman"/>
          <w:sz w:val="28"/>
          <w:szCs w:val="28"/>
        </w:rPr>
        <w:t>индивидуальной жилой застройки</w:t>
      </w:r>
      <w:r w:rsidRPr="00E8375E">
        <w:rPr>
          <w:rFonts w:ascii="Times New Roman" w:hAnsi="Times New Roman"/>
          <w:sz w:val="28"/>
          <w:szCs w:val="28"/>
        </w:rPr>
        <w:t xml:space="preserve"> д. </w:t>
      </w:r>
      <w:proofErr w:type="spellStart"/>
      <w:r w:rsidRPr="00E8375E">
        <w:rPr>
          <w:rFonts w:ascii="Times New Roman" w:hAnsi="Times New Roman"/>
          <w:sz w:val="28"/>
          <w:szCs w:val="28"/>
        </w:rPr>
        <w:t>Воронкино</w:t>
      </w:r>
      <w:proofErr w:type="spellEnd"/>
      <w:r w:rsidRPr="00E8375E">
        <w:rPr>
          <w:rFonts w:ascii="Times New Roman" w:hAnsi="Times New Roman"/>
          <w:sz w:val="28"/>
          <w:szCs w:val="28"/>
        </w:rPr>
        <w:t xml:space="preserve"> – 2,54 км;</w:t>
      </w:r>
    </w:p>
    <w:p w:rsidR="00E8375E" w:rsidRPr="00E8375E" w:rsidRDefault="00E8375E" w:rsidP="00887703">
      <w:pPr>
        <w:numPr>
          <w:ilvl w:val="0"/>
          <w:numId w:val="7"/>
        </w:numPr>
        <w:spacing w:after="0" w:line="240" w:lineRule="auto"/>
        <w:ind w:hanging="578"/>
        <w:jc w:val="both"/>
        <w:rPr>
          <w:rFonts w:ascii="Times New Roman" w:hAnsi="Times New Roman"/>
          <w:sz w:val="28"/>
          <w:szCs w:val="28"/>
        </w:rPr>
      </w:pPr>
      <w:r w:rsidRPr="00E8375E">
        <w:rPr>
          <w:rFonts w:ascii="Times New Roman" w:hAnsi="Times New Roman"/>
          <w:sz w:val="28"/>
          <w:szCs w:val="28"/>
        </w:rPr>
        <w:lastRenderedPageBreak/>
        <w:t xml:space="preserve">строительство </w:t>
      </w:r>
      <w:proofErr w:type="spellStart"/>
      <w:r w:rsidRPr="00E8375E">
        <w:rPr>
          <w:rFonts w:ascii="Times New Roman" w:hAnsi="Times New Roman"/>
          <w:sz w:val="28"/>
          <w:szCs w:val="28"/>
        </w:rPr>
        <w:t>внутрипоселковых</w:t>
      </w:r>
      <w:proofErr w:type="spellEnd"/>
      <w:r w:rsidRPr="00E8375E">
        <w:rPr>
          <w:rFonts w:ascii="Times New Roman" w:hAnsi="Times New Roman"/>
          <w:sz w:val="28"/>
          <w:szCs w:val="28"/>
        </w:rPr>
        <w:t xml:space="preserve"> распределительных газопроводов для подачи сетевого природного газа населению существующей </w:t>
      </w:r>
      <w:r w:rsidRPr="00E8375E">
        <w:rPr>
          <w:rFonts w:ascii="Times New Roman" w:eastAsia="Times New Roman" w:hAnsi="Times New Roman"/>
          <w:sz w:val="28"/>
          <w:szCs w:val="28"/>
        </w:rPr>
        <w:t>индивидуальной жилой застройки</w:t>
      </w:r>
      <w:r w:rsidRPr="00E8375E">
        <w:rPr>
          <w:rFonts w:ascii="Times New Roman" w:hAnsi="Times New Roman"/>
          <w:sz w:val="28"/>
          <w:szCs w:val="28"/>
        </w:rPr>
        <w:t xml:space="preserve"> д. Ивановское – 2,18км;</w:t>
      </w:r>
    </w:p>
    <w:p w:rsidR="00E8375E" w:rsidRPr="00E8375E" w:rsidRDefault="00E8375E" w:rsidP="00887703">
      <w:pPr>
        <w:numPr>
          <w:ilvl w:val="0"/>
          <w:numId w:val="7"/>
        </w:numPr>
        <w:spacing w:after="0" w:line="240" w:lineRule="auto"/>
        <w:ind w:hanging="578"/>
        <w:jc w:val="both"/>
        <w:rPr>
          <w:rFonts w:ascii="Times New Roman" w:hAnsi="Times New Roman"/>
          <w:sz w:val="28"/>
          <w:szCs w:val="28"/>
        </w:rPr>
      </w:pPr>
      <w:r w:rsidRPr="00E8375E">
        <w:rPr>
          <w:rFonts w:ascii="Times New Roman" w:hAnsi="Times New Roman"/>
          <w:sz w:val="28"/>
          <w:szCs w:val="28"/>
        </w:rPr>
        <w:t xml:space="preserve">строительство </w:t>
      </w:r>
      <w:proofErr w:type="spellStart"/>
      <w:r w:rsidRPr="00E8375E">
        <w:rPr>
          <w:rFonts w:ascii="Times New Roman" w:hAnsi="Times New Roman"/>
          <w:sz w:val="28"/>
          <w:szCs w:val="28"/>
        </w:rPr>
        <w:t>внутрипоселковых</w:t>
      </w:r>
      <w:proofErr w:type="spellEnd"/>
      <w:r w:rsidRPr="00E8375E">
        <w:rPr>
          <w:rFonts w:ascii="Times New Roman" w:hAnsi="Times New Roman"/>
          <w:sz w:val="28"/>
          <w:szCs w:val="28"/>
        </w:rPr>
        <w:t xml:space="preserve"> распределительных газопроводов для подачи сетевого природного газа населению существующей и </w:t>
      </w:r>
      <w:r w:rsidRPr="00E8375E">
        <w:rPr>
          <w:rFonts w:ascii="Times New Roman" w:eastAsia="Times New Roman" w:hAnsi="Times New Roman"/>
          <w:sz w:val="28"/>
          <w:szCs w:val="28"/>
        </w:rPr>
        <w:t>проектируемой</w:t>
      </w:r>
      <w:r w:rsidR="009A56A3">
        <w:rPr>
          <w:rFonts w:ascii="Times New Roman" w:eastAsia="Times New Roman" w:hAnsi="Times New Roman"/>
          <w:sz w:val="28"/>
          <w:szCs w:val="28"/>
        </w:rPr>
        <w:t xml:space="preserve"> </w:t>
      </w:r>
      <w:r w:rsidRPr="00E8375E">
        <w:rPr>
          <w:rFonts w:ascii="Times New Roman" w:eastAsia="Times New Roman" w:hAnsi="Times New Roman"/>
          <w:sz w:val="28"/>
          <w:szCs w:val="28"/>
        </w:rPr>
        <w:t>индивидуальной жилой застройки</w:t>
      </w:r>
      <w:r w:rsidRPr="00E8375E">
        <w:rPr>
          <w:rFonts w:ascii="Times New Roman" w:hAnsi="Times New Roman"/>
          <w:sz w:val="28"/>
          <w:szCs w:val="28"/>
        </w:rPr>
        <w:t xml:space="preserve"> д. </w:t>
      </w:r>
      <w:proofErr w:type="spellStart"/>
      <w:r w:rsidRPr="00E8375E">
        <w:rPr>
          <w:rFonts w:ascii="Times New Roman" w:hAnsi="Times New Roman"/>
          <w:sz w:val="28"/>
          <w:szCs w:val="28"/>
        </w:rPr>
        <w:t>Подмошье</w:t>
      </w:r>
      <w:proofErr w:type="spellEnd"/>
      <w:r w:rsidRPr="00E8375E">
        <w:rPr>
          <w:rFonts w:ascii="Times New Roman" w:hAnsi="Times New Roman"/>
          <w:sz w:val="28"/>
          <w:szCs w:val="28"/>
        </w:rPr>
        <w:t xml:space="preserve"> – 3,65  км;</w:t>
      </w:r>
    </w:p>
    <w:p w:rsidR="00E8375E" w:rsidRPr="00E8375E" w:rsidRDefault="00E8375E" w:rsidP="00887703">
      <w:pPr>
        <w:numPr>
          <w:ilvl w:val="0"/>
          <w:numId w:val="7"/>
        </w:numPr>
        <w:spacing w:after="120" w:line="240" w:lineRule="auto"/>
        <w:ind w:hanging="578"/>
        <w:jc w:val="both"/>
        <w:rPr>
          <w:rFonts w:ascii="Times New Roman" w:hAnsi="Times New Roman"/>
          <w:sz w:val="28"/>
          <w:szCs w:val="28"/>
        </w:rPr>
      </w:pPr>
      <w:r w:rsidRPr="00E8375E">
        <w:rPr>
          <w:rFonts w:ascii="Times New Roman" w:hAnsi="Times New Roman"/>
          <w:sz w:val="28"/>
          <w:szCs w:val="28"/>
        </w:rPr>
        <w:t xml:space="preserve">строительство </w:t>
      </w:r>
      <w:proofErr w:type="spellStart"/>
      <w:r w:rsidRPr="00E8375E">
        <w:rPr>
          <w:rFonts w:ascii="Times New Roman" w:hAnsi="Times New Roman"/>
          <w:sz w:val="28"/>
          <w:szCs w:val="28"/>
        </w:rPr>
        <w:t>внутрипоселковых</w:t>
      </w:r>
      <w:proofErr w:type="spellEnd"/>
      <w:r w:rsidRPr="00E8375E">
        <w:rPr>
          <w:rFonts w:ascii="Times New Roman" w:hAnsi="Times New Roman"/>
          <w:sz w:val="28"/>
          <w:szCs w:val="28"/>
        </w:rPr>
        <w:t xml:space="preserve"> распределительных газопроводов для подачи сетевого природного газа населению существующей </w:t>
      </w:r>
      <w:r w:rsidRPr="00E8375E">
        <w:rPr>
          <w:rFonts w:ascii="Times New Roman" w:eastAsia="Times New Roman" w:hAnsi="Times New Roman"/>
          <w:sz w:val="28"/>
          <w:szCs w:val="28"/>
        </w:rPr>
        <w:t>индивидуальной жилой застройки</w:t>
      </w:r>
      <w:r w:rsidRPr="00E8375E">
        <w:rPr>
          <w:rFonts w:ascii="Times New Roman" w:hAnsi="Times New Roman"/>
          <w:sz w:val="28"/>
          <w:szCs w:val="28"/>
        </w:rPr>
        <w:t xml:space="preserve"> д. </w:t>
      </w:r>
      <w:proofErr w:type="spellStart"/>
      <w:r w:rsidRPr="00E8375E">
        <w:rPr>
          <w:rFonts w:ascii="Times New Roman" w:hAnsi="Times New Roman"/>
          <w:sz w:val="28"/>
          <w:szCs w:val="28"/>
        </w:rPr>
        <w:t>Подозванье</w:t>
      </w:r>
      <w:proofErr w:type="spellEnd"/>
      <w:r w:rsidRPr="00E8375E">
        <w:rPr>
          <w:rFonts w:ascii="Times New Roman" w:hAnsi="Times New Roman"/>
          <w:sz w:val="28"/>
          <w:szCs w:val="28"/>
        </w:rPr>
        <w:t xml:space="preserve"> – 2,04 км;</w:t>
      </w:r>
    </w:p>
    <w:p w:rsidR="00E8375E" w:rsidRPr="00E8375E" w:rsidRDefault="00E8375E" w:rsidP="00E8375E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8375E">
        <w:rPr>
          <w:rFonts w:ascii="Times New Roman" w:hAnsi="Times New Roman"/>
          <w:sz w:val="28"/>
          <w:szCs w:val="28"/>
        </w:rPr>
        <w:t>на расчетный срок (до 2035 г.):</w:t>
      </w:r>
    </w:p>
    <w:p w:rsidR="00E8375E" w:rsidRPr="00E8375E" w:rsidRDefault="00E8375E" w:rsidP="00887703">
      <w:pPr>
        <w:numPr>
          <w:ilvl w:val="0"/>
          <w:numId w:val="7"/>
        </w:numPr>
        <w:spacing w:after="0" w:line="240" w:lineRule="auto"/>
        <w:ind w:left="1276" w:hanging="567"/>
        <w:jc w:val="both"/>
        <w:rPr>
          <w:rFonts w:ascii="Times New Roman" w:hAnsi="Times New Roman"/>
          <w:sz w:val="28"/>
          <w:szCs w:val="28"/>
        </w:rPr>
      </w:pPr>
      <w:r w:rsidRPr="00E8375E">
        <w:rPr>
          <w:rFonts w:ascii="Times New Roman" w:hAnsi="Times New Roman"/>
          <w:sz w:val="28"/>
          <w:szCs w:val="28"/>
        </w:rPr>
        <w:t xml:space="preserve">строительство </w:t>
      </w:r>
      <w:proofErr w:type="spellStart"/>
      <w:r w:rsidRPr="00E8375E">
        <w:rPr>
          <w:rFonts w:ascii="Times New Roman" w:hAnsi="Times New Roman"/>
          <w:sz w:val="28"/>
          <w:szCs w:val="28"/>
        </w:rPr>
        <w:t>внутрипоселковых</w:t>
      </w:r>
      <w:proofErr w:type="spellEnd"/>
      <w:r w:rsidRPr="00E8375E">
        <w:rPr>
          <w:rFonts w:ascii="Times New Roman" w:hAnsi="Times New Roman"/>
          <w:sz w:val="28"/>
          <w:szCs w:val="28"/>
        </w:rPr>
        <w:t xml:space="preserve"> распределительных газопроводов для подачи сетевого природного газа населению </w:t>
      </w:r>
      <w:r w:rsidRPr="00E8375E">
        <w:rPr>
          <w:rFonts w:ascii="Times New Roman" w:eastAsia="Times New Roman" w:hAnsi="Times New Roman"/>
          <w:sz w:val="28"/>
          <w:szCs w:val="28"/>
        </w:rPr>
        <w:t>проектируемой индивидуальной жилой застройки</w:t>
      </w:r>
      <w:r w:rsidRPr="00E8375E">
        <w:rPr>
          <w:rFonts w:ascii="Times New Roman" w:hAnsi="Times New Roman"/>
          <w:sz w:val="28"/>
          <w:szCs w:val="28"/>
        </w:rPr>
        <w:t xml:space="preserve"> с. Копорье – 0,93 км;</w:t>
      </w:r>
    </w:p>
    <w:p w:rsidR="00E8375E" w:rsidRPr="00E8375E" w:rsidRDefault="00E8375E" w:rsidP="00887703">
      <w:pPr>
        <w:numPr>
          <w:ilvl w:val="0"/>
          <w:numId w:val="7"/>
        </w:numPr>
        <w:spacing w:after="0" w:line="240" w:lineRule="auto"/>
        <w:ind w:left="1276" w:hanging="567"/>
        <w:jc w:val="both"/>
        <w:rPr>
          <w:rFonts w:ascii="Times New Roman" w:hAnsi="Times New Roman"/>
          <w:sz w:val="28"/>
          <w:szCs w:val="28"/>
        </w:rPr>
      </w:pPr>
      <w:r w:rsidRPr="00E8375E">
        <w:rPr>
          <w:rFonts w:ascii="Times New Roman" w:hAnsi="Times New Roman"/>
          <w:sz w:val="28"/>
          <w:szCs w:val="28"/>
        </w:rPr>
        <w:t xml:space="preserve">строительство </w:t>
      </w:r>
      <w:proofErr w:type="spellStart"/>
      <w:r w:rsidRPr="00E8375E">
        <w:rPr>
          <w:rFonts w:ascii="Times New Roman" w:hAnsi="Times New Roman"/>
          <w:sz w:val="28"/>
          <w:szCs w:val="28"/>
        </w:rPr>
        <w:t>внутрипоселковых</w:t>
      </w:r>
      <w:proofErr w:type="spellEnd"/>
      <w:r w:rsidRPr="00E8375E">
        <w:rPr>
          <w:rFonts w:ascii="Times New Roman" w:hAnsi="Times New Roman"/>
          <w:sz w:val="28"/>
          <w:szCs w:val="28"/>
        </w:rPr>
        <w:t xml:space="preserve"> распределительных газопроводов для подачи сетевого природного газа населению </w:t>
      </w:r>
      <w:r w:rsidRPr="00E8375E">
        <w:rPr>
          <w:rFonts w:ascii="Times New Roman" w:eastAsia="Times New Roman" w:hAnsi="Times New Roman"/>
          <w:sz w:val="28"/>
          <w:szCs w:val="28"/>
        </w:rPr>
        <w:t>проектируемой индивидуальной жилой застройки</w:t>
      </w:r>
      <w:r w:rsidRPr="00E8375E">
        <w:rPr>
          <w:rFonts w:ascii="Times New Roman" w:hAnsi="Times New Roman"/>
          <w:sz w:val="28"/>
          <w:szCs w:val="28"/>
        </w:rPr>
        <w:t xml:space="preserve"> д. </w:t>
      </w:r>
      <w:proofErr w:type="spellStart"/>
      <w:r w:rsidRPr="00E8375E">
        <w:rPr>
          <w:rFonts w:ascii="Times New Roman" w:hAnsi="Times New Roman"/>
          <w:sz w:val="28"/>
          <w:szCs w:val="28"/>
        </w:rPr>
        <w:t>Широково</w:t>
      </w:r>
      <w:proofErr w:type="spellEnd"/>
      <w:r w:rsidRPr="00E8375E">
        <w:rPr>
          <w:rFonts w:ascii="Times New Roman" w:hAnsi="Times New Roman"/>
          <w:sz w:val="28"/>
          <w:szCs w:val="28"/>
        </w:rPr>
        <w:t xml:space="preserve"> – 8,2 км;</w:t>
      </w:r>
    </w:p>
    <w:p w:rsidR="00E8375E" w:rsidRPr="00E8375E" w:rsidRDefault="00E8375E" w:rsidP="00887703">
      <w:pPr>
        <w:numPr>
          <w:ilvl w:val="0"/>
          <w:numId w:val="7"/>
        </w:numPr>
        <w:spacing w:after="0" w:line="240" w:lineRule="auto"/>
        <w:ind w:left="1276" w:hanging="567"/>
        <w:jc w:val="both"/>
        <w:rPr>
          <w:rFonts w:ascii="Times New Roman" w:hAnsi="Times New Roman"/>
          <w:sz w:val="28"/>
          <w:szCs w:val="28"/>
        </w:rPr>
      </w:pPr>
      <w:r w:rsidRPr="00E8375E">
        <w:rPr>
          <w:rFonts w:ascii="Times New Roman" w:hAnsi="Times New Roman"/>
          <w:sz w:val="28"/>
          <w:szCs w:val="28"/>
        </w:rPr>
        <w:t xml:space="preserve">строительство </w:t>
      </w:r>
      <w:proofErr w:type="spellStart"/>
      <w:r w:rsidRPr="00E8375E">
        <w:rPr>
          <w:rFonts w:ascii="Times New Roman" w:hAnsi="Times New Roman"/>
          <w:sz w:val="28"/>
          <w:szCs w:val="28"/>
        </w:rPr>
        <w:t>внутрипоселковых</w:t>
      </w:r>
      <w:proofErr w:type="spellEnd"/>
      <w:r w:rsidRPr="00E8375E">
        <w:rPr>
          <w:rFonts w:ascii="Times New Roman" w:hAnsi="Times New Roman"/>
          <w:sz w:val="28"/>
          <w:szCs w:val="28"/>
        </w:rPr>
        <w:t xml:space="preserve"> распределительных газопроводов для подачи сетевого природного газа населению существующей и </w:t>
      </w:r>
      <w:r w:rsidRPr="00E8375E">
        <w:rPr>
          <w:rFonts w:ascii="Times New Roman" w:eastAsia="Times New Roman" w:hAnsi="Times New Roman"/>
          <w:sz w:val="28"/>
          <w:szCs w:val="28"/>
        </w:rPr>
        <w:t>проектируемой</w:t>
      </w:r>
      <w:r w:rsidR="009A56A3">
        <w:rPr>
          <w:rFonts w:ascii="Times New Roman" w:eastAsia="Times New Roman" w:hAnsi="Times New Roman"/>
          <w:sz w:val="28"/>
          <w:szCs w:val="28"/>
        </w:rPr>
        <w:t xml:space="preserve"> </w:t>
      </w:r>
      <w:r w:rsidRPr="00E8375E">
        <w:rPr>
          <w:rFonts w:ascii="Times New Roman" w:eastAsia="Times New Roman" w:hAnsi="Times New Roman"/>
          <w:sz w:val="28"/>
          <w:szCs w:val="28"/>
        </w:rPr>
        <w:t>индивидуальной жилой застройки</w:t>
      </w:r>
      <w:r w:rsidRPr="00E8375E">
        <w:rPr>
          <w:rFonts w:ascii="Times New Roman" w:hAnsi="Times New Roman"/>
          <w:sz w:val="28"/>
          <w:szCs w:val="28"/>
        </w:rPr>
        <w:t xml:space="preserve"> д. </w:t>
      </w:r>
      <w:proofErr w:type="spellStart"/>
      <w:r w:rsidRPr="00E8375E">
        <w:rPr>
          <w:rFonts w:ascii="Times New Roman" w:hAnsi="Times New Roman"/>
          <w:sz w:val="28"/>
          <w:szCs w:val="28"/>
        </w:rPr>
        <w:t>Климотино</w:t>
      </w:r>
      <w:proofErr w:type="spellEnd"/>
      <w:r w:rsidRPr="00E8375E">
        <w:rPr>
          <w:rFonts w:ascii="Times New Roman" w:hAnsi="Times New Roman"/>
          <w:sz w:val="28"/>
          <w:szCs w:val="28"/>
        </w:rPr>
        <w:t xml:space="preserve"> – 3,34 км;</w:t>
      </w:r>
    </w:p>
    <w:p w:rsidR="00E8375E" w:rsidRPr="00E8375E" w:rsidRDefault="00E8375E" w:rsidP="00887703">
      <w:pPr>
        <w:numPr>
          <w:ilvl w:val="0"/>
          <w:numId w:val="7"/>
        </w:numPr>
        <w:spacing w:after="0" w:line="240" w:lineRule="auto"/>
        <w:ind w:left="1276" w:hanging="567"/>
        <w:jc w:val="both"/>
        <w:rPr>
          <w:rFonts w:ascii="Times New Roman" w:hAnsi="Times New Roman"/>
          <w:sz w:val="28"/>
          <w:szCs w:val="28"/>
        </w:rPr>
      </w:pPr>
      <w:r w:rsidRPr="00E8375E">
        <w:rPr>
          <w:rFonts w:ascii="Times New Roman" w:hAnsi="Times New Roman"/>
          <w:sz w:val="28"/>
          <w:szCs w:val="28"/>
        </w:rPr>
        <w:t xml:space="preserve">строительство </w:t>
      </w:r>
      <w:proofErr w:type="spellStart"/>
      <w:r w:rsidRPr="00E8375E">
        <w:rPr>
          <w:rFonts w:ascii="Times New Roman" w:hAnsi="Times New Roman"/>
          <w:sz w:val="28"/>
          <w:szCs w:val="28"/>
        </w:rPr>
        <w:t>внутрипоселковых</w:t>
      </w:r>
      <w:proofErr w:type="spellEnd"/>
      <w:r w:rsidRPr="00E8375E">
        <w:rPr>
          <w:rFonts w:ascii="Times New Roman" w:hAnsi="Times New Roman"/>
          <w:sz w:val="28"/>
          <w:szCs w:val="28"/>
        </w:rPr>
        <w:t xml:space="preserve"> распределительных газопроводов для подачи сетевого природного газа населению </w:t>
      </w:r>
      <w:r w:rsidRPr="00E8375E">
        <w:rPr>
          <w:rFonts w:ascii="Times New Roman" w:eastAsia="Times New Roman" w:hAnsi="Times New Roman"/>
          <w:sz w:val="28"/>
          <w:szCs w:val="28"/>
        </w:rPr>
        <w:t>проектируемой</w:t>
      </w:r>
      <w:r w:rsidR="009A56A3">
        <w:rPr>
          <w:rFonts w:ascii="Times New Roman" w:eastAsia="Times New Roman" w:hAnsi="Times New Roman"/>
          <w:sz w:val="28"/>
          <w:szCs w:val="28"/>
        </w:rPr>
        <w:t xml:space="preserve"> </w:t>
      </w:r>
      <w:r w:rsidRPr="00E8375E">
        <w:rPr>
          <w:rFonts w:ascii="Times New Roman" w:eastAsia="Times New Roman" w:hAnsi="Times New Roman"/>
          <w:sz w:val="28"/>
          <w:szCs w:val="28"/>
        </w:rPr>
        <w:t>индивидуальной жилой застройки</w:t>
      </w:r>
      <w:r w:rsidRPr="00E8375E">
        <w:rPr>
          <w:rFonts w:ascii="Times New Roman" w:hAnsi="Times New Roman"/>
          <w:sz w:val="28"/>
          <w:szCs w:val="28"/>
        </w:rPr>
        <w:t xml:space="preserve"> д. </w:t>
      </w:r>
      <w:proofErr w:type="spellStart"/>
      <w:r w:rsidRPr="00E8375E">
        <w:rPr>
          <w:rFonts w:ascii="Times New Roman" w:hAnsi="Times New Roman"/>
          <w:sz w:val="28"/>
          <w:szCs w:val="28"/>
        </w:rPr>
        <w:t>Ломаха</w:t>
      </w:r>
      <w:proofErr w:type="spellEnd"/>
      <w:r w:rsidRPr="00E8375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E8375E">
        <w:rPr>
          <w:rFonts w:ascii="Times New Roman" w:hAnsi="Times New Roman"/>
          <w:sz w:val="28"/>
          <w:szCs w:val="28"/>
        </w:rPr>
        <w:t>Куммолово</w:t>
      </w:r>
      <w:proofErr w:type="spellEnd"/>
      <w:r w:rsidRPr="00E8375E">
        <w:rPr>
          <w:rFonts w:ascii="Times New Roman" w:hAnsi="Times New Roman"/>
          <w:sz w:val="28"/>
          <w:szCs w:val="28"/>
        </w:rPr>
        <w:t>)  – 0,2 км;</w:t>
      </w:r>
    </w:p>
    <w:p w:rsidR="00E8375E" w:rsidRPr="00E8375E" w:rsidRDefault="00E8375E" w:rsidP="00887703">
      <w:pPr>
        <w:numPr>
          <w:ilvl w:val="0"/>
          <w:numId w:val="7"/>
        </w:numPr>
        <w:spacing w:after="0" w:line="240" w:lineRule="auto"/>
        <w:ind w:left="1276" w:hanging="567"/>
        <w:jc w:val="both"/>
        <w:rPr>
          <w:rFonts w:ascii="Times New Roman" w:hAnsi="Times New Roman"/>
          <w:sz w:val="28"/>
          <w:szCs w:val="28"/>
        </w:rPr>
      </w:pPr>
      <w:r w:rsidRPr="00E8375E">
        <w:rPr>
          <w:rFonts w:ascii="Times New Roman" w:hAnsi="Times New Roman"/>
          <w:sz w:val="28"/>
          <w:szCs w:val="28"/>
        </w:rPr>
        <w:t xml:space="preserve">строительство </w:t>
      </w:r>
      <w:proofErr w:type="spellStart"/>
      <w:r w:rsidRPr="00E8375E">
        <w:rPr>
          <w:rFonts w:ascii="Times New Roman" w:hAnsi="Times New Roman"/>
          <w:sz w:val="28"/>
          <w:szCs w:val="28"/>
        </w:rPr>
        <w:t>внутрипоселковых</w:t>
      </w:r>
      <w:proofErr w:type="spellEnd"/>
      <w:r w:rsidRPr="00E8375E">
        <w:rPr>
          <w:rFonts w:ascii="Times New Roman" w:hAnsi="Times New Roman"/>
          <w:sz w:val="28"/>
          <w:szCs w:val="28"/>
        </w:rPr>
        <w:t xml:space="preserve"> распределительных газопроводов для подачи сетевого природного газа населению существующей и </w:t>
      </w:r>
      <w:r w:rsidRPr="00E8375E">
        <w:rPr>
          <w:rFonts w:ascii="Times New Roman" w:eastAsia="Times New Roman" w:hAnsi="Times New Roman"/>
          <w:sz w:val="28"/>
          <w:szCs w:val="28"/>
        </w:rPr>
        <w:t>проектируемой</w:t>
      </w:r>
      <w:r w:rsidR="009A56A3">
        <w:rPr>
          <w:rFonts w:ascii="Times New Roman" w:eastAsia="Times New Roman" w:hAnsi="Times New Roman"/>
          <w:sz w:val="28"/>
          <w:szCs w:val="28"/>
        </w:rPr>
        <w:t xml:space="preserve"> </w:t>
      </w:r>
      <w:r w:rsidRPr="00E8375E">
        <w:rPr>
          <w:rFonts w:ascii="Times New Roman" w:eastAsia="Times New Roman" w:hAnsi="Times New Roman"/>
          <w:sz w:val="28"/>
          <w:szCs w:val="28"/>
        </w:rPr>
        <w:t>индивидуальной жилой застройки</w:t>
      </w:r>
      <w:r w:rsidRPr="00E8375E">
        <w:rPr>
          <w:rFonts w:ascii="Times New Roman" w:hAnsi="Times New Roman"/>
          <w:sz w:val="28"/>
          <w:szCs w:val="28"/>
        </w:rPr>
        <w:t xml:space="preserve"> д. </w:t>
      </w:r>
      <w:proofErr w:type="spellStart"/>
      <w:r w:rsidRPr="00E8375E">
        <w:rPr>
          <w:rFonts w:ascii="Times New Roman" w:hAnsi="Times New Roman"/>
          <w:sz w:val="28"/>
          <w:szCs w:val="28"/>
        </w:rPr>
        <w:t>Ирогощи</w:t>
      </w:r>
      <w:proofErr w:type="spellEnd"/>
      <w:r w:rsidRPr="00E8375E">
        <w:rPr>
          <w:rFonts w:ascii="Times New Roman" w:hAnsi="Times New Roman"/>
          <w:sz w:val="28"/>
          <w:szCs w:val="28"/>
        </w:rPr>
        <w:t xml:space="preserve"> – 3,2 км;</w:t>
      </w:r>
    </w:p>
    <w:p w:rsidR="00E8375E" w:rsidRPr="00E8375E" w:rsidRDefault="00E8375E" w:rsidP="00887703">
      <w:pPr>
        <w:numPr>
          <w:ilvl w:val="0"/>
          <w:numId w:val="7"/>
        </w:numPr>
        <w:spacing w:after="0" w:line="240" w:lineRule="auto"/>
        <w:ind w:left="1276" w:hanging="567"/>
        <w:jc w:val="both"/>
        <w:rPr>
          <w:rFonts w:ascii="Times New Roman" w:hAnsi="Times New Roman"/>
          <w:sz w:val="28"/>
          <w:szCs w:val="28"/>
        </w:rPr>
      </w:pPr>
      <w:r w:rsidRPr="00E8375E">
        <w:rPr>
          <w:rFonts w:ascii="Times New Roman" w:hAnsi="Times New Roman"/>
          <w:sz w:val="28"/>
          <w:szCs w:val="28"/>
        </w:rPr>
        <w:t xml:space="preserve">строительство </w:t>
      </w:r>
      <w:proofErr w:type="spellStart"/>
      <w:r w:rsidRPr="00E8375E">
        <w:rPr>
          <w:rFonts w:ascii="Times New Roman" w:hAnsi="Times New Roman"/>
          <w:sz w:val="28"/>
          <w:szCs w:val="28"/>
        </w:rPr>
        <w:t>внутрипоселковых</w:t>
      </w:r>
      <w:proofErr w:type="spellEnd"/>
      <w:r w:rsidRPr="00E8375E">
        <w:rPr>
          <w:rFonts w:ascii="Times New Roman" w:hAnsi="Times New Roman"/>
          <w:sz w:val="28"/>
          <w:szCs w:val="28"/>
        </w:rPr>
        <w:t xml:space="preserve"> распределительных газопроводов для подачи сетевого природного газа населению существующей и </w:t>
      </w:r>
      <w:r w:rsidRPr="00E8375E">
        <w:rPr>
          <w:rFonts w:ascii="Times New Roman" w:eastAsia="Times New Roman" w:hAnsi="Times New Roman"/>
          <w:sz w:val="28"/>
          <w:szCs w:val="28"/>
        </w:rPr>
        <w:t>проектируемой</w:t>
      </w:r>
      <w:r w:rsidR="009A56A3">
        <w:rPr>
          <w:rFonts w:ascii="Times New Roman" w:eastAsia="Times New Roman" w:hAnsi="Times New Roman"/>
          <w:sz w:val="28"/>
          <w:szCs w:val="28"/>
        </w:rPr>
        <w:t xml:space="preserve"> </w:t>
      </w:r>
      <w:r w:rsidRPr="00E8375E">
        <w:rPr>
          <w:rFonts w:ascii="Times New Roman" w:eastAsia="Times New Roman" w:hAnsi="Times New Roman"/>
          <w:sz w:val="28"/>
          <w:szCs w:val="28"/>
        </w:rPr>
        <w:t>индивидуальной жилой застройки</w:t>
      </w:r>
      <w:r w:rsidRPr="00E8375E">
        <w:rPr>
          <w:rFonts w:ascii="Times New Roman" w:hAnsi="Times New Roman"/>
          <w:sz w:val="28"/>
          <w:szCs w:val="28"/>
        </w:rPr>
        <w:t xml:space="preserve"> д. </w:t>
      </w:r>
      <w:proofErr w:type="spellStart"/>
      <w:r w:rsidRPr="00E8375E">
        <w:rPr>
          <w:rFonts w:ascii="Times New Roman" w:hAnsi="Times New Roman"/>
          <w:sz w:val="28"/>
          <w:szCs w:val="28"/>
        </w:rPr>
        <w:t>Маклаково</w:t>
      </w:r>
      <w:proofErr w:type="spellEnd"/>
      <w:r w:rsidRPr="00E8375E">
        <w:rPr>
          <w:rFonts w:ascii="Times New Roman" w:hAnsi="Times New Roman"/>
          <w:sz w:val="28"/>
          <w:szCs w:val="28"/>
        </w:rPr>
        <w:t xml:space="preserve"> – 2,27 км.</w:t>
      </w:r>
    </w:p>
    <w:p w:rsidR="00E8375E" w:rsidRPr="00E8375E" w:rsidRDefault="00887703" w:rsidP="00887703">
      <w:pPr>
        <w:keepNext/>
        <w:keepLines/>
        <w:spacing w:before="120" w:after="120" w:line="240" w:lineRule="auto"/>
        <w:ind w:firstLine="709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10" w:name="_Toc437958960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3.3 </w:t>
      </w:r>
      <w:r w:rsidR="00E8375E" w:rsidRPr="00E8375E">
        <w:rPr>
          <w:rFonts w:ascii="Times New Roman" w:eastAsia="Times New Roman" w:hAnsi="Times New Roman"/>
          <w:b/>
          <w:bCs/>
          <w:sz w:val="28"/>
          <w:szCs w:val="28"/>
        </w:rPr>
        <w:t xml:space="preserve"> Развитие системы теплоснабжения</w:t>
      </w:r>
      <w:bookmarkEnd w:id="10"/>
    </w:p>
    <w:p w:rsidR="00E8375E" w:rsidRPr="00E8375E" w:rsidRDefault="00E8375E" w:rsidP="00E837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5E">
        <w:rPr>
          <w:rFonts w:ascii="Times New Roman" w:hAnsi="Times New Roman"/>
          <w:sz w:val="28"/>
          <w:szCs w:val="28"/>
        </w:rPr>
        <w:t>Поскольку основное развитие новых жилых зон планируется в параметрах малоэтажной индивидуальной жилой застройки, предлагается сохранение схемы централизованного теплоснабжения и горячего водоснабжения – обеспечение многоквартирной муниципальной жилой застройки и социально значимых объектов с. Копорье.</w:t>
      </w:r>
    </w:p>
    <w:p w:rsidR="00E8375E" w:rsidRPr="00E8375E" w:rsidRDefault="00E8375E" w:rsidP="00E837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5E">
        <w:rPr>
          <w:rFonts w:ascii="Times New Roman" w:hAnsi="Times New Roman"/>
          <w:sz w:val="28"/>
          <w:szCs w:val="28"/>
        </w:rPr>
        <w:t>Развитие системы централизованного теплоснабжения и горячего водоснабжения связано с запланированным строительством вс. Копорье многофункционального центра «</w:t>
      </w:r>
      <w:proofErr w:type="spellStart"/>
      <w:r w:rsidRPr="00E8375E">
        <w:rPr>
          <w:rFonts w:ascii="Times New Roman" w:hAnsi="Times New Roman"/>
          <w:sz w:val="28"/>
          <w:szCs w:val="28"/>
        </w:rPr>
        <w:t>Копорская</w:t>
      </w:r>
      <w:proofErr w:type="spellEnd"/>
      <w:r w:rsidRPr="00E8375E">
        <w:rPr>
          <w:rFonts w:ascii="Times New Roman" w:hAnsi="Times New Roman"/>
          <w:sz w:val="28"/>
          <w:szCs w:val="28"/>
        </w:rPr>
        <w:t xml:space="preserve"> усадьба» для пожилых людей</w:t>
      </w:r>
      <w:r w:rsidRPr="00E8375E">
        <w:rPr>
          <w:rFonts w:ascii="Times New Roman" w:eastAsia="Times New Roman" w:hAnsi="Times New Roman"/>
          <w:sz w:val="28"/>
          <w:szCs w:val="28"/>
        </w:rPr>
        <w:t xml:space="preserve">, больницы, базы отдыха, </w:t>
      </w:r>
      <w:r w:rsidRPr="00E8375E">
        <w:rPr>
          <w:rFonts w:ascii="Times New Roman" w:hAnsi="Times New Roman"/>
          <w:sz w:val="28"/>
          <w:szCs w:val="28"/>
        </w:rPr>
        <w:t>физкультурно-оздоровительного комплекса</w:t>
      </w:r>
      <w:r w:rsidRPr="00E8375E">
        <w:rPr>
          <w:rFonts w:ascii="Times New Roman" w:eastAsia="Times New Roman" w:hAnsi="Times New Roman"/>
          <w:sz w:val="28"/>
          <w:szCs w:val="28"/>
        </w:rPr>
        <w:t xml:space="preserve"> с бассейном, а также </w:t>
      </w:r>
      <w:proofErr w:type="gramStart"/>
      <w:r w:rsidRPr="00E8375E">
        <w:rPr>
          <w:rFonts w:ascii="Times New Roman" w:eastAsia="Times New Roman" w:hAnsi="Times New Roman"/>
          <w:sz w:val="28"/>
          <w:szCs w:val="28"/>
        </w:rPr>
        <w:t>с подключаем</w:t>
      </w:r>
      <w:proofErr w:type="gramEnd"/>
      <w:r w:rsidRPr="00E8375E">
        <w:rPr>
          <w:rFonts w:ascii="Times New Roman" w:eastAsia="Times New Roman" w:hAnsi="Times New Roman"/>
          <w:sz w:val="28"/>
          <w:szCs w:val="28"/>
        </w:rPr>
        <w:t xml:space="preserve"> существующих жилых многоквартирных домов (с. Копорье дома 1, 2, 3). </w:t>
      </w:r>
      <w:r w:rsidRPr="00E8375E">
        <w:rPr>
          <w:rFonts w:ascii="Times New Roman" w:hAnsi="Times New Roman"/>
          <w:sz w:val="28"/>
          <w:szCs w:val="28"/>
        </w:rPr>
        <w:t xml:space="preserve">Подключение данных объектов запланировано на первую очередь. </w:t>
      </w:r>
      <w:r w:rsidRPr="00E8375E">
        <w:rPr>
          <w:rFonts w:ascii="Times New Roman" w:hAnsi="Times New Roman"/>
          <w:sz w:val="28"/>
          <w:szCs w:val="28"/>
        </w:rPr>
        <w:lastRenderedPageBreak/>
        <w:t>Размещение новых объектов вс. Копорье вызвано, в том числе, возможностью обеспечить их подключение к системам инженерной инфраструктуры.</w:t>
      </w:r>
    </w:p>
    <w:p w:rsidR="00E8375E" w:rsidRPr="00E8375E" w:rsidRDefault="00E8375E" w:rsidP="00E837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375E">
        <w:rPr>
          <w:rFonts w:ascii="Times New Roman" w:eastAsia="Times New Roman" w:hAnsi="Times New Roman"/>
          <w:sz w:val="28"/>
          <w:szCs w:val="28"/>
        </w:rPr>
        <w:t xml:space="preserve">Теплоснабжение жителей индивидуальной жилой застройки с. Копорье и остальных населенных пунктов </w:t>
      </w:r>
      <w:proofErr w:type="spellStart"/>
      <w:r w:rsidRPr="00E8375E">
        <w:rPr>
          <w:rFonts w:ascii="Times New Roman" w:hAnsi="Times New Roman"/>
          <w:sz w:val="28"/>
          <w:szCs w:val="28"/>
        </w:rPr>
        <w:t>Копорского</w:t>
      </w:r>
      <w:proofErr w:type="spellEnd"/>
      <w:r w:rsidRPr="00E8375E">
        <w:rPr>
          <w:rFonts w:ascii="Times New Roman" w:hAnsi="Times New Roman"/>
          <w:sz w:val="28"/>
          <w:szCs w:val="28"/>
        </w:rPr>
        <w:t xml:space="preserve"> сельского поселения на расчетный срок предполагается децентрализовано за счет индивидуальных котлов на сетевом природном газе, жидком и твердом топливе, а также за счет печного отопления.</w:t>
      </w:r>
    </w:p>
    <w:p w:rsidR="00E8375E" w:rsidRPr="00E8375E" w:rsidRDefault="00E8375E" w:rsidP="00E837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5E">
        <w:rPr>
          <w:rFonts w:ascii="Times New Roman" w:hAnsi="Times New Roman"/>
          <w:sz w:val="28"/>
          <w:szCs w:val="28"/>
        </w:rPr>
        <w:t>Выработка тепловой энергии вс. Копорье на первую очередь и расчетный срок предлагается существующей муниципальной котельной, работающей на сетевом природном газе.</w:t>
      </w:r>
    </w:p>
    <w:p w:rsidR="00E8375E" w:rsidRPr="00E8375E" w:rsidRDefault="00E8375E" w:rsidP="00E837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5E">
        <w:rPr>
          <w:rFonts w:ascii="Times New Roman" w:hAnsi="Times New Roman"/>
          <w:sz w:val="28"/>
          <w:szCs w:val="28"/>
        </w:rPr>
        <w:t>На участках тепловой сети, отслуживших срок службы, необходимо предусмотреть мероприятия по текущему ремонту.</w:t>
      </w:r>
    </w:p>
    <w:p w:rsidR="00E8375E" w:rsidRPr="00E8375E" w:rsidRDefault="00E8375E" w:rsidP="00E837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375E">
        <w:rPr>
          <w:rFonts w:ascii="Times New Roman" w:hAnsi="Times New Roman"/>
          <w:sz w:val="28"/>
          <w:szCs w:val="28"/>
        </w:rPr>
        <w:t>Расчетная годовая выработка тепловой энергии котельной с. Копорье счетом дополнительной выработки на подключаемые объекты  составит 15,85 тыс. Гкал.</w:t>
      </w:r>
    </w:p>
    <w:p w:rsidR="00E8375E" w:rsidRPr="00E8375E" w:rsidRDefault="00E8375E" w:rsidP="00E83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5E">
        <w:rPr>
          <w:rFonts w:ascii="Times New Roman" w:hAnsi="Times New Roman"/>
          <w:sz w:val="28"/>
          <w:szCs w:val="28"/>
        </w:rPr>
        <w:t xml:space="preserve">В сфере теплоснабжения коммунально-бытовых потребителей </w:t>
      </w:r>
      <w:proofErr w:type="spellStart"/>
      <w:r w:rsidRPr="00E8375E">
        <w:rPr>
          <w:rFonts w:ascii="Times New Roman" w:hAnsi="Times New Roman"/>
          <w:sz w:val="28"/>
          <w:szCs w:val="28"/>
        </w:rPr>
        <w:t>Копорского</w:t>
      </w:r>
      <w:proofErr w:type="spellEnd"/>
      <w:r w:rsidRPr="00E8375E">
        <w:rPr>
          <w:rFonts w:ascii="Times New Roman" w:hAnsi="Times New Roman"/>
          <w:sz w:val="28"/>
          <w:szCs w:val="28"/>
        </w:rPr>
        <w:t xml:space="preserve"> сельского поселения генеральным планом предлагается проведение следующих мероприятий местного значения поселения:</w:t>
      </w:r>
    </w:p>
    <w:p w:rsidR="00A45ECB" w:rsidRPr="00A45ECB" w:rsidRDefault="00A45ECB" w:rsidP="00A45E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5ECB">
        <w:rPr>
          <w:rFonts w:ascii="Times New Roman" w:hAnsi="Times New Roman"/>
          <w:sz w:val="28"/>
          <w:szCs w:val="28"/>
        </w:rPr>
        <w:t>на первую очередь (до 2020 г.):</w:t>
      </w:r>
    </w:p>
    <w:p w:rsidR="00A45ECB" w:rsidRPr="00A45ECB" w:rsidRDefault="00A45ECB" w:rsidP="00A45ECB">
      <w:pPr>
        <w:numPr>
          <w:ilvl w:val="0"/>
          <w:numId w:val="7"/>
        </w:numPr>
        <w:spacing w:after="0" w:line="240" w:lineRule="auto"/>
        <w:ind w:hanging="578"/>
        <w:contextualSpacing/>
        <w:jc w:val="both"/>
        <w:rPr>
          <w:rFonts w:ascii="Times New Roman" w:hAnsi="Times New Roman"/>
          <w:sz w:val="28"/>
          <w:szCs w:val="28"/>
        </w:rPr>
      </w:pPr>
      <w:r w:rsidRPr="00A45ECB">
        <w:rPr>
          <w:rFonts w:ascii="Times New Roman" w:hAnsi="Times New Roman"/>
          <w:sz w:val="28"/>
          <w:szCs w:val="28"/>
        </w:rPr>
        <w:t>реконструкция сети централизованного теплоснабжения муниципального жилищного фонда и социально значимых объектов на участках существующей сети, отслуживших срок службы;</w:t>
      </w:r>
    </w:p>
    <w:p w:rsidR="00A45ECB" w:rsidRPr="00A45ECB" w:rsidRDefault="00A45ECB" w:rsidP="00A45ECB">
      <w:pPr>
        <w:numPr>
          <w:ilvl w:val="0"/>
          <w:numId w:val="7"/>
        </w:numPr>
        <w:spacing w:after="0" w:line="240" w:lineRule="auto"/>
        <w:ind w:hanging="578"/>
        <w:contextualSpacing/>
        <w:jc w:val="both"/>
        <w:rPr>
          <w:rFonts w:ascii="Times New Roman" w:hAnsi="Times New Roman"/>
          <w:sz w:val="28"/>
          <w:szCs w:val="28"/>
        </w:rPr>
      </w:pPr>
      <w:r w:rsidRPr="00A45ECB">
        <w:rPr>
          <w:rFonts w:ascii="Times New Roman" w:hAnsi="Times New Roman"/>
          <w:sz w:val="28"/>
          <w:szCs w:val="28"/>
        </w:rPr>
        <w:t xml:space="preserve">строительство 70 м сети теплоснабжения и горячего водоснабжения для подключения существующих многоквартирных домов </w:t>
      </w:r>
      <w:r w:rsidRPr="00A45ECB">
        <w:rPr>
          <w:rFonts w:ascii="Times New Roman" w:eastAsia="Times New Roman" w:hAnsi="Times New Roman"/>
          <w:sz w:val="28"/>
          <w:szCs w:val="28"/>
        </w:rPr>
        <w:t>(с. Копорье дома 1, 2, 3)</w:t>
      </w:r>
      <w:r w:rsidRPr="00A45ECB">
        <w:rPr>
          <w:rFonts w:ascii="Times New Roman" w:hAnsi="Times New Roman"/>
          <w:sz w:val="28"/>
          <w:szCs w:val="28"/>
        </w:rPr>
        <w:t>;</w:t>
      </w:r>
    </w:p>
    <w:p w:rsidR="00A45ECB" w:rsidRPr="00A45ECB" w:rsidRDefault="00A45ECB" w:rsidP="00A45ECB">
      <w:pPr>
        <w:numPr>
          <w:ilvl w:val="0"/>
          <w:numId w:val="7"/>
        </w:numPr>
        <w:spacing w:after="0" w:line="240" w:lineRule="auto"/>
        <w:ind w:hanging="578"/>
        <w:contextualSpacing/>
        <w:jc w:val="both"/>
        <w:rPr>
          <w:rFonts w:ascii="Times New Roman" w:hAnsi="Times New Roman"/>
          <w:sz w:val="28"/>
          <w:szCs w:val="28"/>
        </w:rPr>
      </w:pPr>
      <w:r w:rsidRPr="00A45ECB">
        <w:rPr>
          <w:rFonts w:ascii="Times New Roman" w:hAnsi="Times New Roman"/>
          <w:sz w:val="28"/>
          <w:szCs w:val="28"/>
        </w:rPr>
        <w:t>строительство 470 м сети теплоснабжения и горячего водоснабжения для подключения проектируемого многофункционального центра «</w:t>
      </w:r>
      <w:proofErr w:type="spellStart"/>
      <w:r w:rsidRPr="00A45ECB">
        <w:rPr>
          <w:rFonts w:ascii="Times New Roman" w:hAnsi="Times New Roman"/>
          <w:sz w:val="28"/>
          <w:szCs w:val="28"/>
        </w:rPr>
        <w:t>Копорская</w:t>
      </w:r>
      <w:proofErr w:type="spellEnd"/>
      <w:r w:rsidRPr="00A45ECB">
        <w:rPr>
          <w:rFonts w:ascii="Times New Roman" w:hAnsi="Times New Roman"/>
          <w:sz w:val="28"/>
          <w:szCs w:val="28"/>
        </w:rPr>
        <w:t xml:space="preserve"> усадьба» для пожилых людей</w:t>
      </w:r>
      <w:r w:rsidRPr="00A45ECB">
        <w:rPr>
          <w:rFonts w:ascii="Times New Roman" w:eastAsia="Times New Roman" w:hAnsi="Times New Roman"/>
          <w:sz w:val="28"/>
          <w:szCs w:val="28"/>
        </w:rPr>
        <w:t>;</w:t>
      </w:r>
    </w:p>
    <w:p w:rsidR="00A45ECB" w:rsidRPr="00A45ECB" w:rsidRDefault="00A45ECB" w:rsidP="00A45ECB">
      <w:pPr>
        <w:numPr>
          <w:ilvl w:val="0"/>
          <w:numId w:val="7"/>
        </w:numPr>
        <w:spacing w:after="0" w:line="240" w:lineRule="auto"/>
        <w:ind w:hanging="578"/>
        <w:contextualSpacing/>
        <w:jc w:val="both"/>
        <w:rPr>
          <w:rFonts w:ascii="Times New Roman" w:hAnsi="Times New Roman"/>
          <w:sz w:val="28"/>
          <w:szCs w:val="28"/>
        </w:rPr>
      </w:pPr>
      <w:r w:rsidRPr="00A45ECB">
        <w:rPr>
          <w:rFonts w:ascii="Times New Roman" w:hAnsi="Times New Roman"/>
          <w:sz w:val="28"/>
          <w:szCs w:val="28"/>
        </w:rPr>
        <w:t>строительство 950 м сети теплоснабжения и горячего водоснабжения для подключения проектируемой</w:t>
      </w:r>
      <w:r w:rsidRPr="00A45ECB">
        <w:rPr>
          <w:rFonts w:ascii="Times New Roman" w:eastAsia="Times New Roman" w:hAnsi="Times New Roman"/>
          <w:sz w:val="28"/>
          <w:szCs w:val="28"/>
        </w:rPr>
        <w:t xml:space="preserve"> больницы и базы отдыха;</w:t>
      </w:r>
    </w:p>
    <w:p w:rsidR="00A45ECB" w:rsidRPr="00A45ECB" w:rsidRDefault="00A45ECB" w:rsidP="00A45ECB">
      <w:pPr>
        <w:numPr>
          <w:ilvl w:val="0"/>
          <w:numId w:val="7"/>
        </w:numPr>
        <w:spacing w:after="0" w:line="240" w:lineRule="auto"/>
        <w:ind w:hanging="578"/>
        <w:contextualSpacing/>
        <w:jc w:val="both"/>
        <w:rPr>
          <w:rFonts w:ascii="Times New Roman" w:hAnsi="Times New Roman"/>
          <w:sz w:val="28"/>
          <w:szCs w:val="28"/>
        </w:rPr>
      </w:pPr>
      <w:r w:rsidRPr="00A45ECB">
        <w:rPr>
          <w:rFonts w:ascii="Times New Roman" w:hAnsi="Times New Roman"/>
          <w:sz w:val="28"/>
          <w:szCs w:val="28"/>
        </w:rPr>
        <w:t>строительство 30 м сети теплоснабжения и горячего водоснабжения для подключения проектируемого</w:t>
      </w:r>
      <w:r w:rsidR="003D4CCC">
        <w:rPr>
          <w:rFonts w:ascii="Times New Roman" w:hAnsi="Times New Roman"/>
          <w:sz w:val="28"/>
          <w:szCs w:val="28"/>
        </w:rPr>
        <w:t xml:space="preserve"> </w:t>
      </w:r>
      <w:r w:rsidRPr="00A45ECB">
        <w:rPr>
          <w:rFonts w:ascii="Times New Roman" w:hAnsi="Times New Roman"/>
          <w:sz w:val="28"/>
          <w:szCs w:val="28"/>
        </w:rPr>
        <w:t>физкультурно-оздоровительного комплекса</w:t>
      </w:r>
      <w:r w:rsidRPr="00A45ECB">
        <w:rPr>
          <w:rFonts w:ascii="Times New Roman" w:eastAsia="Times New Roman" w:hAnsi="Times New Roman"/>
          <w:sz w:val="28"/>
          <w:szCs w:val="28"/>
        </w:rPr>
        <w:t xml:space="preserve"> с бассейном;</w:t>
      </w:r>
    </w:p>
    <w:p w:rsidR="00A45ECB" w:rsidRPr="00A45ECB" w:rsidRDefault="00A45ECB" w:rsidP="00A45E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5ECB">
        <w:rPr>
          <w:rFonts w:ascii="Times New Roman" w:hAnsi="Times New Roman"/>
          <w:sz w:val="28"/>
          <w:szCs w:val="28"/>
        </w:rPr>
        <w:t>на расчетный срок (до 2035 г.):</w:t>
      </w:r>
    </w:p>
    <w:p w:rsidR="00A45ECB" w:rsidRPr="00A45ECB" w:rsidRDefault="00A45ECB" w:rsidP="00A45ECB">
      <w:pPr>
        <w:numPr>
          <w:ilvl w:val="0"/>
          <w:numId w:val="7"/>
        </w:numPr>
        <w:spacing w:after="0" w:line="240" w:lineRule="auto"/>
        <w:ind w:hanging="578"/>
        <w:contextualSpacing/>
        <w:jc w:val="both"/>
        <w:rPr>
          <w:rFonts w:ascii="Times New Roman" w:hAnsi="Times New Roman"/>
          <w:sz w:val="28"/>
          <w:szCs w:val="28"/>
        </w:rPr>
      </w:pPr>
      <w:r w:rsidRPr="00A45ECB">
        <w:rPr>
          <w:rFonts w:ascii="Times New Roman" w:hAnsi="Times New Roman"/>
          <w:sz w:val="28"/>
          <w:szCs w:val="28"/>
        </w:rPr>
        <w:t>в связи с отсутствием планов по строительству муниципальных жилых домов и социальных объектов и сохранением схемы централизованного теплоснабжения на расчетный срок предусматривается только текущий ремонт сети централизованного теплоснабжения на участках, отслуживших срок службы.</w:t>
      </w:r>
    </w:p>
    <w:p w:rsidR="00A45ECB" w:rsidRPr="00A45ECB" w:rsidRDefault="00887703" w:rsidP="00A45ECB">
      <w:pPr>
        <w:keepNext/>
        <w:keepLines/>
        <w:spacing w:before="200" w:after="0" w:line="240" w:lineRule="auto"/>
        <w:ind w:firstLine="709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11" w:name="_Toc437958961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3.4 </w:t>
      </w:r>
      <w:r w:rsidR="00A45ECB" w:rsidRPr="00A45ECB">
        <w:rPr>
          <w:rFonts w:ascii="Times New Roman" w:eastAsia="Times New Roman" w:hAnsi="Times New Roman"/>
          <w:b/>
          <w:bCs/>
          <w:sz w:val="28"/>
          <w:szCs w:val="28"/>
        </w:rPr>
        <w:t xml:space="preserve"> Развитие системы водоснабжения</w:t>
      </w:r>
      <w:bookmarkEnd w:id="11"/>
    </w:p>
    <w:p w:rsidR="00A45ECB" w:rsidRPr="00A45ECB" w:rsidRDefault="00A45ECB" w:rsidP="008877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5ECB">
        <w:rPr>
          <w:rFonts w:ascii="Times New Roman" w:hAnsi="Times New Roman"/>
          <w:sz w:val="28"/>
          <w:szCs w:val="28"/>
        </w:rPr>
        <w:t xml:space="preserve">В качестве основных источников хозяйственно-питьевого водоснабжения предлагается продолжить эксплуатацию артезианских скважин. </w:t>
      </w:r>
    </w:p>
    <w:p w:rsidR="00A45ECB" w:rsidRPr="00A45ECB" w:rsidRDefault="00A45ECB" w:rsidP="0088770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45ECB">
        <w:rPr>
          <w:rFonts w:ascii="Times New Roman" w:hAnsi="Times New Roman"/>
          <w:sz w:val="28"/>
          <w:szCs w:val="28"/>
        </w:rPr>
        <w:t>Существующие схемы централизованного водоснабжения многоквартирной жилой застройки с. Копорье предлагается сохранить с учетом развития. Развитие системы централизованного водоснабжения вс. Копорье связано с запланированным строительством многофункционального центра «</w:t>
      </w:r>
      <w:proofErr w:type="spellStart"/>
      <w:r w:rsidRPr="00A45ECB">
        <w:rPr>
          <w:rFonts w:ascii="Times New Roman" w:hAnsi="Times New Roman"/>
          <w:sz w:val="28"/>
          <w:szCs w:val="28"/>
        </w:rPr>
        <w:t>Копорская</w:t>
      </w:r>
      <w:proofErr w:type="spellEnd"/>
      <w:r w:rsidRPr="00A45ECB">
        <w:rPr>
          <w:rFonts w:ascii="Times New Roman" w:hAnsi="Times New Roman"/>
          <w:sz w:val="28"/>
          <w:szCs w:val="28"/>
        </w:rPr>
        <w:t xml:space="preserve"> усадьба» для пожилых </w:t>
      </w:r>
      <w:r w:rsidRPr="00A45ECB">
        <w:rPr>
          <w:rFonts w:ascii="Times New Roman" w:hAnsi="Times New Roman"/>
          <w:sz w:val="28"/>
          <w:szCs w:val="28"/>
        </w:rPr>
        <w:lastRenderedPageBreak/>
        <w:t>людей</w:t>
      </w:r>
      <w:r w:rsidRPr="00A45ECB">
        <w:rPr>
          <w:rFonts w:ascii="Times New Roman" w:eastAsia="Times New Roman" w:hAnsi="Times New Roman"/>
          <w:sz w:val="28"/>
          <w:szCs w:val="28"/>
        </w:rPr>
        <w:t xml:space="preserve">, базы отдыха, </w:t>
      </w:r>
      <w:r w:rsidRPr="00A45ECB">
        <w:rPr>
          <w:rFonts w:ascii="Times New Roman" w:hAnsi="Times New Roman"/>
          <w:sz w:val="28"/>
          <w:szCs w:val="28"/>
        </w:rPr>
        <w:t>физкультурно-оздоровительного комплекса</w:t>
      </w:r>
      <w:r w:rsidR="00FD536F">
        <w:rPr>
          <w:rFonts w:ascii="Times New Roman" w:eastAsia="Times New Roman" w:hAnsi="Times New Roman"/>
          <w:sz w:val="28"/>
          <w:szCs w:val="28"/>
        </w:rPr>
        <w:t xml:space="preserve"> с бассейном, а также с подключени</w:t>
      </w:r>
      <w:r w:rsidRPr="00A45ECB">
        <w:rPr>
          <w:rFonts w:ascii="Times New Roman" w:eastAsia="Times New Roman" w:hAnsi="Times New Roman"/>
          <w:sz w:val="28"/>
          <w:szCs w:val="28"/>
        </w:rPr>
        <w:t>ем существующих жилых многоквартирных домов (с. Копорье дома 1, 2, 3) и проектируемой индивидуальной жилой застройки.</w:t>
      </w:r>
    </w:p>
    <w:p w:rsidR="00A45ECB" w:rsidRPr="00A45ECB" w:rsidRDefault="00A45ECB" w:rsidP="008877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5ECB">
        <w:rPr>
          <w:rFonts w:ascii="Times New Roman" w:hAnsi="Times New Roman"/>
          <w:sz w:val="28"/>
          <w:szCs w:val="28"/>
        </w:rPr>
        <w:t xml:space="preserve">При этом необходима реконструкция сети централизованного водоснабжения муниципального жилищного фонда и социально значимых объектов,  на участках существующей сети, отслуживших срок службы. </w:t>
      </w:r>
    </w:p>
    <w:p w:rsidR="00A45ECB" w:rsidRPr="00A45ECB" w:rsidRDefault="00A45ECB" w:rsidP="008877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5ECB">
        <w:rPr>
          <w:rFonts w:ascii="Times New Roman" w:eastAsia="Times New Roman" w:hAnsi="Times New Roman"/>
          <w:sz w:val="28"/>
          <w:szCs w:val="28"/>
        </w:rPr>
        <w:t xml:space="preserve">Развитие системы </w:t>
      </w:r>
      <w:r w:rsidRPr="00A45ECB">
        <w:rPr>
          <w:rFonts w:ascii="Times New Roman" w:hAnsi="Times New Roman"/>
          <w:sz w:val="28"/>
          <w:szCs w:val="28"/>
        </w:rPr>
        <w:t xml:space="preserve">централизованного водоснабжения предлагается в д. </w:t>
      </w:r>
      <w:proofErr w:type="spellStart"/>
      <w:r w:rsidRPr="00A45ECB">
        <w:rPr>
          <w:rFonts w:ascii="Times New Roman" w:hAnsi="Times New Roman"/>
          <w:sz w:val="28"/>
          <w:szCs w:val="28"/>
        </w:rPr>
        <w:t>Широково</w:t>
      </w:r>
      <w:proofErr w:type="spellEnd"/>
      <w:r w:rsidRPr="00A45ECB">
        <w:rPr>
          <w:rFonts w:ascii="Times New Roman" w:hAnsi="Times New Roman"/>
          <w:sz w:val="28"/>
          <w:szCs w:val="28"/>
        </w:rPr>
        <w:t>, д. </w:t>
      </w:r>
      <w:proofErr w:type="spellStart"/>
      <w:r w:rsidRPr="00A45ECB">
        <w:rPr>
          <w:rFonts w:ascii="Times New Roman" w:hAnsi="Times New Roman"/>
          <w:sz w:val="28"/>
          <w:szCs w:val="28"/>
        </w:rPr>
        <w:t>Подозванье</w:t>
      </w:r>
      <w:proofErr w:type="spellEnd"/>
      <w:r w:rsidRPr="00A45ECB">
        <w:rPr>
          <w:rFonts w:ascii="Times New Roman" w:hAnsi="Times New Roman"/>
          <w:sz w:val="28"/>
          <w:szCs w:val="28"/>
        </w:rPr>
        <w:t xml:space="preserve"> и д. </w:t>
      </w:r>
      <w:proofErr w:type="spellStart"/>
      <w:r w:rsidRPr="00A45ECB">
        <w:rPr>
          <w:rFonts w:ascii="Times New Roman" w:hAnsi="Times New Roman"/>
          <w:sz w:val="28"/>
          <w:szCs w:val="28"/>
        </w:rPr>
        <w:t>Ломаха</w:t>
      </w:r>
      <w:proofErr w:type="spellEnd"/>
      <w:r w:rsidRPr="00A45ECB">
        <w:rPr>
          <w:rFonts w:ascii="Times New Roman" w:hAnsi="Times New Roman"/>
          <w:sz w:val="28"/>
          <w:szCs w:val="28"/>
        </w:rPr>
        <w:t xml:space="preserve">, новое строительство в д. </w:t>
      </w:r>
      <w:proofErr w:type="spellStart"/>
      <w:r w:rsidRPr="00A45ECB">
        <w:rPr>
          <w:rFonts w:ascii="Times New Roman" w:hAnsi="Times New Roman"/>
          <w:sz w:val="28"/>
          <w:szCs w:val="28"/>
        </w:rPr>
        <w:t>Ирогощи</w:t>
      </w:r>
      <w:proofErr w:type="spellEnd"/>
      <w:r w:rsidRPr="00A45ECB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Pr="00A45ECB">
        <w:rPr>
          <w:rFonts w:ascii="Times New Roman" w:hAnsi="Times New Roman"/>
          <w:sz w:val="28"/>
          <w:szCs w:val="28"/>
        </w:rPr>
        <w:t>Климотино</w:t>
      </w:r>
      <w:proofErr w:type="spellEnd"/>
      <w:r w:rsidRPr="00A45ECB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Pr="00A45ECB">
        <w:rPr>
          <w:rFonts w:ascii="Times New Roman" w:hAnsi="Times New Roman"/>
          <w:sz w:val="28"/>
          <w:szCs w:val="28"/>
        </w:rPr>
        <w:t>Мустово</w:t>
      </w:r>
      <w:proofErr w:type="spellEnd"/>
      <w:r w:rsidRPr="00A45ECB">
        <w:rPr>
          <w:rFonts w:ascii="Times New Roman" w:hAnsi="Times New Roman"/>
          <w:sz w:val="28"/>
          <w:szCs w:val="28"/>
        </w:rPr>
        <w:t xml:space="preserve"> и д. </w:t>
      </w:r>
      <w:proofErr w:type="spellStart"/>
      <w:r w:rsidRPr="00A45ECB">
        <w:rPr>
          <w:rFonts w:ascii="Times New Roman" w:hAnsi="Times New Roman"/>
          <w:sz w:val="28"/>
          <w:szCs w:val="28"/>
        </w:rPr>
        <w:t>Систо</w:t>
      </w:r>
      <w:proofErr w:type="spellEnd"/>
      <w:r w:rsidRPr="00A45ECB">
        <w:rPr>
          <w:rFonts w:ascii="Times New Roman" w:hAnsi="Times New Roman"/>
          <w:sz w:val="28"/>
          <w:szCs w:val="28"/>
        </w:rPr>
        <w:t>-Палкино. В отмеченных населенных пунктах предлагается обеспечение питьевой водой существующей и проектируемой индивидуальной жилой застройки на первую очередь и расчетный срок в соответствии с этапами жилищного строительства.</w:t>
      </w:r>
    </w:p>
    <w:p w:rsidR="00A45ECB" w:rsidRPr="00A45ECB" w:rsidRDefault="00A45ECB" w:rsidP="008877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5ECB">
        <w:rPr>
          <w:rFonts w:ascii="Times New Roman" w:hAnsi="Times New Roman"/>
          <w:sz w:val="28"/>
          <w:szCs w:val="28"/>
        </w:rPr>
        <w:t xml:space="preserve">С учетом того, что существующие артезианские скважины пробурены в 1960-1970 годах, выработали свой ресурс и не имеется резервных источников обеспечения водоснабжения, предлагается строительство новых артезианских скважин. </w:t>
      </w:r>
    </w:p>
    <w:p w:rsidR="00A45ECB" w:rsidRPr="00A45ECB" w:rsidRDefault="00A45ECB" w:rsidP="008877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5ECB">
        <w:rPr>
          <w:rFonts w:ascii="Times New Roman" w:hAnsi="Times New Roman"/>
          <w:sz w:val="28"/>
          <w:szCs w:val="28"/>
        </w:rPr>
        <w:t xml:space="preserve">В населенных пунктах, предлагаемых к подключению к системе централизованного водоснабжения (д. </w:t>
      </w:r>
      <w:proofErr w:type="spellStart"/>
      <w:r w:rsidRPr="00A45ECB">
        <w:rPr>
          <w:rFonts w:ascii="Times New Roman" w:hAnsi="Times New Roman"/>
          <w:sz w:val="28"/>
          <w:szCs w:val="28"/>
        </w:rPr>
        <w:t>Ирогощи</w:t>
      </w:r>
      <w:proofErr w:type="spellEnd"/>
      <w:r w:rsidRPr="00A45ECB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Pr="00A45ECB">
        <w:rPr>
          <w:rFonts w:ascii="Times New Roman" w:hAnsi="Times New Roman"/>
          <w:sz w:val="28"/>
          <w:szCs w:val="28"/>
        </w:rPr>
        <w:t>Климотино</w:t>
      </w:r>
      <w:proofErr w:type="spellEnd"/>
      <w:r w:rsidRPr="00A45ECB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Pr="00A45ECB">
        <w:rPr>
          <w:rFonts w:ascii="Times New Roman" w:hAnsi="Times New Roman"/>
          <w:sz w:val="28"/>
          <w:szCs w:val="28"/>
        </w:rPr>
        <w:t>Мустово</w:t>
      </w:r>
      <w:proofErr w:type="spellEnd"/>
      <w:r w:rsidRPr="00A45ECB">
        <w:rPr>
          <w:rFonts w:ascii="Times New Roman" w:hAnsi="Times New Roman"/>
          <w:sz w:val="28"/>
          <w:szCs w:val="28"/>
        </w:rPr>
        <w:t xml:space="preserve"> и д. </w:t>
      </w:r>
      <w:proofErr w:type="spellStart"/>
      <w:r w:rsidRPr="00A45ECB">
        <w:rPr>
          <w:rFonts w:ascii="Times New Roman" w:hAnsi="Times New Roman"/>
          <w:sz w:val="28"/>
          <w:szCs w:val="28"/>
        </w:rPr>
        <w:t>Систо</w:t>
      </w:r>
      <w:proofErr w:type="spellEnd"/>
      <w:r w:rsidRPr="00A45ECB">
        <w:rPr>
          <w:rFonts w:ascii="Times New Roman" w:hAnsi="Times New Roman"/>
          <w:sz w:val="28"/>
          <w:szCs w:val="28"/>
        </w:rPr>
        <w:t xml:space="preserve">-Палкино), предлагается строительство новых артезианских скважин со строительством водоочистных сооружений (ВОС). Одновременно должны быть построены накопительные емкости, обеспечивающие нормативный запас питьевой воды. </w:t>
      </w:r>
    </w:p>
    <w:p w:rsidR="00A45ECB" w:rsidRPr="00A45ECB" w:rsidRDefault="00A45ECB" w:rsidP="008877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5ECB">
        <w:rPr>
          <w:rFonts w:ascii="Times New Roman" w:hAnsi="Times New Roman"/>
          <w:sz w:val="28"/>
          <w:szCs w:val="28"/>
        </w:rPr>
        <w:t>Водопотребление на расчетный срок на территориях существующей многоквартирной жилой застройки, обеспеченных централизованной системой водоснабжения, принимается на существующем уровне.</w:t>
      </w:r>
    </w:p>
    <w:p w:rsidR="00A45ECB" w:rsidRPr="00A45ECB" w:rsidRDefault="00A45ECB" w:rsidP="00887703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 w:rsidRPr="00A45ECB">
        <w:rPr>
          <w:rFonts w:ascii="Times New Roman" w:eastAsia="Times New Roman" w:hAnsi="Times New Roman"/>
          <w:sz w:val="28"/>
          <w:szCs w:val="28"/>
        </w:rPr>
        <w:t xml:space="preserve">Объемы водоснабжения на территории </w:t>
      </w:r>
      <w:proofErr w:type="spellStart"/>
      <w:r w:rsidRPr="00A45ECB">
        <w:rPr>
          <w:rFonts w:ascii="Times New Roman" w:eastAsia="Times New Roman" w:hAnsi="Times New Roman"/>
          <w:sz w:val="28"/>
          <w:szCs w:val="28"/>
        </w:rPr>
        <w:t>Копорского</w:t>
      </w:r>
      <w:proofErr w:type="spellEnd"/>
      <w:r w:rsidRPr="00A45ECB">
        <w:rPr>
          <w:rFonts w:ascii="Times New Roman" w:eastAsia="Times New Roman" w:hAnsi="Times New Roman"/>
          <w:sz w:val="28"/>
          <w:szCs w:val="28"/>
        </w:rPr>
        <w:t xml:space="preserve"> сельского поселения определены в соответствии с Региональными нормативами градостроительного проектирования Ленинградской области. </w:t>
      </w:r>
    </w:p>
    <w:p w:rsidR="00A45ECB" w:rsidRPr="00A45ECB" w:rsidRDefault="00A45ECB" w:rsidP="008877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5ECB">
        <w:rPr>
          <w:rFonts w:ascii="Times New Roman" w:hAnsi="Times New Roman"/>
          <w:sz w:val="28"/>
          <w:szCs w:val="28"/>
        </w:rPr>
        <w:t>Удельная норма водопотребления по территориям, предлагаемым к подключению к системе централизованного водоснабжения, принимается:</w:t>
      </w:r>
    </w:p>
    <w:p w:rsidR="00A45ECB" w:rsidRPr="00A45ECB" w:rsidRDefault="00A45ECB" w:rsidP="00887703">
      <w:pPr>
        <w:numPr>
          <w:ilvl w:val="0"/>
          <w:numId w:val="9"/>
        </w:numPr>
        <w:spacing w:after="0" w:line="240" w:lineRule="auto"/>
        <w:ind w:left="1276" w:hanging="567"/>
        <w:jc w:val="both"/>
        <w:rPr>
          <w:rFonts w:ascii="Times New Roman" w:hAnsi="Times New Roman"/>
          <w:sz w:val="28"/>
          <w:szCs w:val="28"/>
        </w:rPr>
      </w:pPr>
      <w:r w:rsidRPr="00A45ECB">
        <w:rPr>
          <w:rFonts w:ascii="Times New Roman" w:hAnsi="Times New Roman"/>
          <w:sz w:val="28"/>
          <w:szCs w:val="28"/>
        </w:rPr>
        <w:t>многоквартирная застройка с. Копорье – 250 л/</w:t>
      </w:r>
      <w:proofErr w:type="spellStart"/>
      <w:r w:rsidRPr="00A45ECB">
        <w:rPr>
          <w:rFonts w:ascii="Times New Roman" w:hAnsi="Times New Roman"/>
          <w:sz w:val="28"/>
          <w:szCs w:val="28"/>
        </w:rPr>
        <w:t>сут</w:t>
      </w:r>
      <w:proofErr w:type="spellEnd"/>
      <w:r w:rsidRPr="00A45ECB">
        <w:rPr>
          <w:rFonts w:ascii="Times New Roman" w:hAnsi="Times New Roman"/>
          <w:sz w:val="28"/>
          <w:szCs w:val="28"/>
        </w:rPr>
        <w:t xml:space="preserve"> на человека на расчетный срок;</w:t>
      </w:r>
    </w:p>
    <w:p w:rsidR="00A45ECB" w:rsidRPr="00A45ECB" w:rsidRDefault="00A45ECB" w:rsidP="00887703">
      <w:pPr>
        <w:numPr>
          <w:ilvl w:val="0"/>
          <w:numId w:val="9"/>
        </w:numPr>
        <w:spacing w:after="0" w:line="240" w:lineRule="auto"/>
        <w:ind w:left="1276" w:hanging="567"/>
        <w:jc w:val="both"/>
        <w:rPr>
          <w:rFonts w:ascii="Times New Roman" w:hAnsi="Times New Roman"/>
          <w:sz w:val="28"/>
          <w:szCs w:val="28"/>
        </w:rPr>
      </w:pPr>
      <w:r w:rsidRPr="00A45ECB">
        <w:rPr>
          <w:rFonts w:ascii="Times New Roman" w:hAnsi="Times New Roman"/>
          <w:sz w:val="28"/>
          <w:szCs w:val="28"/>
        </w:rPr>
        <w:t xml:space="preserve">индивидуальная жилая застройка в </w:t>
      </w:r>
      <w:r w:rsidRPr="00A45ECB">
        <w:rPr>
          <w:rFonts w:ascii="Times New Roman" w:hAnsi="Times New Roman"/>
          <w:sz w:val="28"/>
          <w:szCs w:val="28"/>
          <w:lang w:val="en-US"/>
        </w:rPr>
        <w:t>c</w:t>
      </w:r>
      <w:r w:rsidRPr="00A45ECB">
        <w:rPr>
          <w:rFonts w:ascii="Times New Roman" w:hAnsi="Times New Roman"/>
          <w:sz w:val="28"/>
          <w:szCs w:val="28"/>
        </w:rPr>
        <w:t xml:space="preserve">. Копорье, д. </w:t>
      </w:r>
      <w:proofErr w:type="spellStart"/>
      <w:r w:rsidRPr="00A45ECB">
        <w:rPr>
          <w:rFonts w:ascii="Times New Roman" w:hAnsi="Times New Roman"/>
          <w:sz w:val="28"/>
          <w:szCs w:val="28"/>
        </w:rPr>
        <w:t>Широково</w:t>
      </w:r>
      <w:proofErr w:type="spellEnd"/>
      <w:r w:rsidRPr="00A45ECB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Pr="00A45ECB">
        <w:rPr>
          <w:rFonts w:ascii="Times New Roman" w:hAnsi="Times New Roman"/>
          <w:sz w:val="28"/>
          <w:szCs w:val="28"/>
        </w:rPr>
        <w:t>Ирогощи</w:t>
      </w:r>
      <w:proofErr w:type="spellEnd"/>
      <w:r w:rsidRPr="00A45ECB">
        <w:rPr>
          <w:rFonts w:ascii="Times New Roman" w:hAnsi="Times New Roman"/>
          <w:sz w:val="28"/>
          <w:szCs w:val="28"/>
        </w:rPr>
        <w:t>, д. </w:t>
      </w:r>
      <w:proofErr w:type="spellStart"/>
      <w:r w:rsidRPr="00A45ECB">
        <w:rPr>
          <w:rFonts w:ascii="Times New Roman" w:hAnsi="Times New Roman"/>
          <w:sz w:val="28"/>
          <w:szCs w:val="28"/>
        </w:rPr>
        <w:t>Климотино</w:t>
      </w:r>
      <w:proofErr w:type="spellEnd"/>
      <w:r w:rsidRPr="00A45ECB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Pr="00A45ECB">
        <w:rPr>
          <w:rFonts w:ascii="Times New Roman" w:hAnsi="Times New Roman"/>
          <w:sz w:val="28"/>
          <w:szCs w:val="28"/>
        </w:rPr>
        <w:t>Мустово</w:t>
      </w:r>
      <w:proofErr w:type="spellEnd"/>
      <w:r w:rsidRPr="00A45ECB">
        <w:rPr>
          <w:rFonts w:ascii="Times New Roman" w:hAnsi="Times New Roman"/>
          <w:sz w:val="28"/>
          <w:szCs w:val="28"/>
        </w:rPr>
        <w:t xml:space="preserve"> и д. </w:t>
      </w:r>
      <w:proofErr w:type="spellStart"/>
      <w:r w:rsidRPr="00A45ECB">
        <w:rPr>
          <w:rFonts w:ascii="Times New Roman" w:hAnsi="Times New Roman"/>
          <w:sz w:val="28"/>
          <w:szCs w:val="28"/>
        </w:rPr>
        <w:t>Систо</w:t>
      </w:r>
      <w:proofErr w:type="spellEnd"/>
      <w:r w:rsidRPr="00A45ECB">
        <w:rPr>
          <w:rFonts w:ascii="Times New Roman" w:hAnsi="Times New Roman"/>
          <w:sz w:val="28"/>
          <w:szCs w:val="28"/>
        </w:rPr>
        <w:t>-Палкино – 200 л/</w:t>
      </w:r>
      <w:proofErr w:type="spellStart"/>
      <w:r w:rsidRPr="00A45ECB">
        <w:rPr>
          <w:rFonts w:ascii="Times New Roman" w:hAnsi="Times New Roman"/>
          <w:sz w:val="28"/>
          <w:szCs w:val="28"/>
        </w:rPr>
        <w:t>сут</w:t>
      </w:r>
      <w:proofErr w:type="spellEnd"/>
      <w:r w:rsidRPr="00A45ECB">
        <w:rPr>
          <w:rFonts w:ascii="Times New Roman" w:hAnsi="Times New Roman"/>
          <w:sz w:val="28"/>
          <w:szCs w:val="28"/>
        </w:rPr>
        <w:t xml:space="preserve"> на человека на расчетный срок.</w:t>
      </w:r>
    </w:p>
    <w:p w:rsidR="00A45ECB" w:rsidRPr="00A45ECB" w:rsidRDefault="00A45ECB" w:rsidP="00887703">
      <w:pPr>
        <w:suppressAutoHyphens/>
        <w:spacing w:before="120" w:after="12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45ECB">
        <w:rPr>
          <w:rFonts w:ascii="Times New Roman" w:eastAsia="Times New Roman" w:hAnsi="Times New Roman"/>
          <w:sz w:val="28"/>
          <w:szCs w:val="28"/>
        </w:rPr>
        <w:t xml:space="preserve">Таблица </w:t>
      </w:r>
      <w:r w:rsidR="00887703">
        <w:rPr>
          <w:rFonts w:ascii="Times New Roman" w:eastAsia="Times New Roman" w:hAnsi="Times New Roman"/>
          <w:sz w:val="28"/>
          <w:szCs w:val="28"/>
        </w:rPr>
        <w:t>12</w:t>
      </w:r>
      <w:r w:rsidRPr="00A45ECB">
        <w:rPr>
          <w:rFonts w:ascii="Times New Roman" w:eastAsia="Times New Roman" w:hAnsi="Times New Roman"/>
          <w:sz w:val="28"/>
          <w:szCs w:val="28"/>
        </w:rPr>
        <w:t xml:space="preserve"> Объемы </w:t>
      </w:r>
      <w:r w:rsidRPr="00A45ECB">
        <w:rPr>
          <w:rFonts w:ascii="Times New Roman" w:hAnsi="Times New Roman"/>
          <w:sz w:val="28"/>
          <w:szCs w:val="28"/>
        </w:rPr>
        <w:t>водопотребления по территориям, предлагаемым к подключению к системе централизованного водоснабжения</w:t>
      </w:r>
      <w:r w:rsidRPr="00A45ECB">
        <w:rPr>
          <w:rFonts w:ascii="Times New Roman" w:eastAsia="Times New Roman" w:hAnsi="Times New Roman"/>
          <w:sz w:val="28"/>
          <w:szCs w:val="28"/>
        </w:rPr>
        <w:t xml:space="preserve"> поселения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6"/>
        <w:gridCol w:w="1010"/>
        <w:gridCol w:w="2035"/>
        <w:gridCol w:w="2278"/>
        <w:gridCol w:w="1406"/>
        <w:gridCol w:w="1606"/>
      </w:tblGrid>
      <w:tr w:rsidR="00A45ECB" w:rsidRPr="00A45ECB" w:rsidTr="00645675">
        <w:trPr>
          <w:trHeight w:val="1135"/>
          <w:tblHeader/>
          <w:jc w:val="center"/>
        </w:trPr>
        <w:tc>
          <w:tcPr>
            <w:tcW w:w="1014" w:type="pct"/>
            <w:vMerge w:val="restart"/>
            <w:vAlign w:val="center"/>
          </w:tcPr>
          <w:p w:rsidR="00A45ECB" w:rsidRPr="00A45ECB" w:rsidRDefault="00A45ECB" w:rsidP="00A45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5ECB">
              <w:rPr>
                <w:rFonts w:ascii="Times New Roman" w:eastAsia="Times New Roman" w:hAnsi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479" w:type="pct"/>
            <w:vMerge w:val="restart"/>
            <w:vAlign w:val="center"/>
          </w:tcPr>
          <w:p w:rsidR="00A45ECB" w:rsidRPr="00A45ECB" w:rsidRDefault="00A45ECB" w:rsidP="00A45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5ECB">
              <w:rPr>
                <w:rFonts w:ascii="Times New Roman" w:eastAsia="Times New Roman" w:hAnsi="Times New Roman"/>
                <w:sz w:val="28"/>
                <w:szCs w:val="28"/>
              </w:rPr>
              <w:t>Жилая зона</w:t>
            </w:r>
          </w:p>
        </w:tc>
        <w:tc>
          <w:tcPr>
            <w:tcW w:w="989" w:type="pct"/>
            <w:vMerge w:val="restart"/>
            <w:vAlign w:val="center"/>
          </w:tcPr>
          <w:p w:rsidR="00A45ECB" w:rsidRPr="00A45ECB" w:rsidRDefault="00A45ECB" w:rsidP="00A45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5ECB">
              <w:rPr>
                <w:rFonts w:ascii="Times New Roman" w:eastAsia="Times New Roman" w:hAnsi="Times New Roman"/>
                <w:sz w:val="28"/>
                <w:szCs w:val="28"/>
              </w:rPr>
              <w:t>Этап реализации</w:t>
            </w:r>
          </w:p>
        </w:tc>
        <w:tc>
          <w:tcPr>
            <w:tcW w:w="1047" w:type="pct"/>
            <w:vAlign w:val="center"/>
          </w:tcPr>
          <w:p w:rsidR="00A45ECB" w:rsidRPr="00A45ECB" w:rsidRDefault="00A45ECB" w:rsidP="00A45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5ECB">
              <w:rPr>
                <w:rFonts w:ascii="Times New Roman" w:eastAsia="Times New Roman" w:hAnsi="Times New Roman"/>
                <w:sz w:val="28"/>
                <w:szCs w:val="28"/>
              </w:rPr>
              <w:t>Удельное водопотребление на одного жителя</w:t>
            </w:r>
          </w:p>
        </w:tc>
        <w:tc>
          <w:tcPr>
            <w:tcW w:w="1470" w:type="pct"/>
            <w:gridSpan w:val="2"/>
            <w:vAlign w:val="center"/>
          </w:tcPr>
          <w:p w:rsidR="00A45ECB" w:rsidRPr="00A45ECB" w:rsidRDefault="00A45ECB" w:rsidP="00A45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5ECB">
              <w:rPr>
                <w:rFonts w:ascii="Times New Roman" w:eastAsia="Times New Roman" w:hAnsi="Times New Roman"/>
                <w:sz w:val="28"/>
                <w:szCs w:val="28"/>
              </w:rPr>
              <w:t>Максимальный расход</w:t>
            </w:r>
          </w:p>
        </w:tc>
      </w:tr>
      <w:tr w:rsidR="00A45ECB" w:rsidRPr="00A45ECB" w:rsidTr="00645675">
        <w:trPr>
          <w:trHeight w:val="815"/>
          <w:tblHeader/>
          <w:jc w:val="center"/>
        </w:trPr>
        <w:tc>
          <w:tcPr>
            <w:tcW w:w="1014" w:type="pct"/>
            <w:vMerge/>
            <w:vAlign w:val="center"/>
          </w:tcPr>
          <w:p w:rsidR="00A45ECB" w:rsidRPr="00A45ECB" w:rsidRDefault="00A45ECB" w:rsidP="00A45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9" w:type="pct"/>
            <w:vMerge/>
            <w:vAlign w:val="center"/>
          </w:tcPr>
          <w:p w:rsidR="00A45ECB" w:rsidRPr="00A45ECB" w:rsidRDefault="00A45ECB" w:rsidP="00A45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89" w:type="pct"/>
            <w:vMerge/>
            <w:vAlign w:val="center"/>
          </w:tcPr>
          <w:p w:rsidR="00A45ECB" w:rsidRPr="00A45ECB" w:rsidRDefault="00A45ECB" w:rsidP="00A45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47" w:type="pct"/>
            <w:vAlign w:val="center"/>
          </w:tcPr>
          <w:p w:rsidR="00A45ECB" w:rsidRPr="00A45ECB" w:rsidRDefault="00A45ECB" w:rsidP="00A45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A45ECB">
              <w:rPr>
                <w:rFonts w:ascii="Times New Roman" w:eastAsia="Times New Roman" w:hAnsi="Times New Roman"/>
                <w:sz w:val="28"/>
                <w:szCs w:val="28"/>
              </w:rPr>
              <w:t>л</w:t>
            </w:r>
            <w:proofErr w:type="gramEnd"/>
            <w:r w:rsidRPr="00A45ECB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proofErr w:type="spellStart"/>
            <w:r w:rsidRPr="00A45ECB">
              <w:rPr>
                <w:rFonts w:ascii="Times New Roman" w:eastAsia="Times New Roman" w:hAnsi="Times New Roman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687" w:type="pct"/>
            <w:vAlign w:val="center"/>
          </w:tcPr>
          <w:p w:rsidR="00A45ECB" w:rsidRPr="00A45ECB" w:rsidRDefault="00A45ECB" w:rsidP="00A45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5ECB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Pr="00A45ECB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3</w:t>
            </w:r>
            <w:r w:rsidRPr="00A45ECB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proofErr w:type="spellStart"/>
            <w:r w:rsidRPr="00A45ECB">
              <w:rPr>
                <w:rFonts w:ascii="Times New Roman" w:eastAsia="Times New Roman" w:hAnsi="Times New Roman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783" w:type="pct"/>
            <w:vAlign w:val="center"/>
          </w:tcPr>
          <w:p w:rsidR="00A45ECB" w:rsidRPr="00A45ECB" w:rsidRDefault="00A45ECB" w:rsidP="00A45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5ECB">
              <w:rPr>
                <w:rFonts w:ascii="Times New Roman" w:eastAsia="Times New Roman" w:hAnsi="Times New Roman"/>
                <w:sz w:val="28"/>
                <w:szCs w:val="28"/>
              </w:rPr>
              <w:t>тыс. м</w:t>
            </w:r>
            <w:r w:rsidRPr="00A45ECB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3</w:t>
            </w:r>
            <w:r w:rsidRPr="00A45ECB">
              <w:rPr>
                <w:rFonts w:ascii="Times New Roman" w:eastAsia="Times New Roman" w:hAnsi="Times New Roman"/>
                <w:sz w:val="28"/>
                <w:szCs w:val="28"/>
              </w:rPr>
              <w:t>/год</w:t>
            </w:r>
          </w:p>
        </w:tc>
      </w:tr>
      <w:tr w:rsidR="00A45ECB" w:rsidRPr="00A45ECB" w:rsidTr="00645675">
        <w:trPr>
          <w:jc w:val="center"/>
        </w:trPr>
        <w:tc>
          <w:tcPr>
            <w:tcW w:w="1014" w:type="pct"/>
            <w:vMerge w:val="restart"/>
            <w:vAlign w:val="center"/>
          </w:tcPr>
          <w:p w:rsidR="00A45ECB" w:rsidRPr="00A45ECB" w:rsidRDefault="00A45ECB" w:rsidP="00A45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5EC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c</w:t>
            </w:r>
            <w:r w:rsidRPr="00A45ECB">
              <w:rPr>
                <w:rFonts w:ascii="Times New Roman" w:hAnsi="Times New Roman"/>
                <w:sz w:val="28"/>
                <w:szCs w:val="28"/>
              </w:rPr>
              <w:t>. Копорье</w:t>
            </w:r>
          </w:p>
        </w:tc>
        <w:tc>
          <w:tcPr>
            <w:tcW w:w="479" w:type="pct"/>
            <w:vAlign w:val="center"/>
          </w:tcPr>
          <w:p w:rsidR="00A45ECB" w:rsidRPr="00A45ECB" w:rsidRDefault="00A45ECB" w:rsidP="00A45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5ECB">
              <w:rPr>
                <w:rFonts w:ascii="Times New Roman" w:eastAsia="Times New Roman" w:hAnsi="Times New Roman"/>
                <w:sz w:val="28"/>
                <w:szCs w:val="28"/>
              </w:rPr>
              <w:t>Ж</w:t>
            </w:r>
            <w:proofErr w:type="gramStart"/>
            <w:r w:rsidRPr="00A45EC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989" w:type="pct"/>
            <w:vAlign w:val="center"/>
          </w:tcPr>
          <w:p w:rsidR="00A45ECB" w:rsidRPr="00A45ECB" w:rsidRDefault="00A45ECB" w:rsidP="00A45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5ECB">
              <w:rPr>
                <w:rFonts w:ascii="Times New Roman" w:eastAsia="Times New Roman" w:hAnsi="Times New Roman"/>
                <w:sz w:val="28"/>
                <w:szCs w:val="28"/>
              </w:rPr>
              <w:t>1 очередь</w:t>
            </w:r>
          </w:p>
        </w:tc>
        <w:tc>
          <w:tcPr>
            <w:tcW w:w="1047" w:type="pct"/>
            <w:vAlign w:val="center"/>
          </w:tcPr>
          <w:p w:rsidR="00A45ECB" w:rsidRPr="00A45ECB" w:rsidRDefault="00A45ECB" w:rsidP="00A45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5ECB">
              <w:rPr>
                <w:rFonts w:ascii="Times New Roman" w:eastAsia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687" w:type="pct"/>
            <w:vAlign w:val="center"/>
          </w:tcPr>
          <w:p w:rsidR="00A45ECB" w:rsidRPr="00A45ECB" w:rsidRDefault="00A45ECB" w:rsidP="00A45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5ECB">
              <w:rPr>
                <w:rFonts w:ascii="Times New Roman" w:eastAsia="Times New Roman" w:hAnsi="Times New Roman"/>
                <w:sz w:val="28"/>
                <w:szCs w:val="28"/>
              </w:rPr>
              <w:t>34,25</w:t>
            </w:r>
          </w:p>
        </w:tc>
        <w:tc>
          <w:tcPr>
            <w:tcW w:w="783" w:type="pct"/>
            <w:vAlign w:val="center"/>
          </w:tcPr>
          <w:p w:rsidR="00A45ECB" w:rsidRPr="00A45ECB" w:rsidRDefault="00A45ECB" w:rsidP="00A45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5ECB">
              <w:rPr>
                <w:rFonts w:ascii="Times New Roman" w:eastAsia="Times New Roman" w:hAnsi="Times New Roman"/>
                <w:sz w:val="28"/>
                <w:szCs w:val="28"/>
              </w:rPr>
              <w:t>12,5</w:t>
            </w:r>
          </w:p>
        </w:tc>
      </w:tr>
      <w:tr w:rsidR="00A45ECB" w:rsidRPr="00A45ECB" w:rsidTr="00645675">
        <w:trPr>
          <w:jc w:val="center"/>
        </w:trPr>
        <w:tc>
          <w:tcPr>
            <w:tcW w:w="1014" w:type="pct"/>
            <w:vMerge/>
            <w:vAlign w:val="center"/>
          </w:tcPr>
          <w:p w:rsidR="00A45ECB" w:rsidRPr="00A45ECB" w:rsidRDefault="00A45ECB" w:rsidP="00A45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9" w:type="pct"/>
            <w:vAlign w:val="center"/>
          </w:tcPr>
          <w:p w:rsidR="00A45ECB" w:rsidRPr="00A45ECB" w:rsidRDefault="00A45ECB" w:rsidP="00A45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5ECB">
              <w:rPr>
                <w:rFonts w:ascii="Times New Roman" w:eastAsia="Times New Roman" w:hAnsi="Times New Roman"/>
                <w:sz w:val="28"/>
                <w:szCs w:val="28"/>
              </w:rPr>
              <w:t>Ж</w:t>
            </w:r>
            <w:proofErr w:type="gramStart"/>
            <w:r w:rsidRPr="00A45EC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989" w:type="pct"/>
            <w:vAlign w:val="center"/>
          </w:tcPr>
          <w:p w:rsidR="00A45ECB" w:rsidRPr="00A45ECB" w:rsidRDefault="00A45ECB" w:rsidP="00A45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5ECB">
              <w:rPr>
                <w:rFonts w:ascii="Times New Roman" w:eastAsia="Times New Roman" w:hAnsi="Times New Roman"/>
                <w:sz w:val="28"/>
                <w:szCs w:val="28"/>
              </w:rPr>
              <w:t>1 очередь</w:t>
            </w:r>
          </w:p>
        </w:tc>
        <w:tc>
          <w:tcPr>
            <w:tcW w:w="1047" w:type="pct"/>
            <w:vAlign w:val="center"/>
          </w:tcPr>
          <w:p w:rsidR="00A45ECB" w:rsidRPr="00A45ECB" w:rsidRDefault="00A45ECB" w:rsidP="00A45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5ECB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687" w:type="pct"/>
            <w:vAlign w:val="center"/>
          </w:tcPr>
          <w:p w:rsidR="00A45ECB" w:rsidRPr="00A45ECB" w:rsidRDefault="00A45ECB" w:rsidP="00A45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5ECB">
              <w:rPr>
                <w:rFonts w:ascii="Times New Roman" w:eastAsia="Times New Roman" w:hAnsi="Times New Roman"/>
                <w:sz w:val="28"/>
                <w:szCs w:val="28"/>
              </w:rPr>
              <w:t>16,8</w:t>
            </w:r>
          </w:p>
        </w:tc>
        <w:tc>
          <w:tcPr>
            <w:tcW w:w="783" w:type="pct"/>
            <w:vAlign w:val="center"/>
          </w:tcPr>
          <w:p w:rsidR="00A45ECB" w:rsidRPr="00A45ECB" w:rsidRDefault="00A45ECB" w:rsidP="00A45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5ECB">
              <w:rPr>
                <w:rFonts w:ascii="Times New Roman" w:eastAsia="Times New Roman" w:hAnsi="Times New Roman"/>
                <w:sz w:val="28"/>
                <w:szCs w:val="28"/>
              </w:rPr>
              <w:t>6,1</w:t>
            </w:r>
          </w:p>
        </w:tc>
      </w:tr>
      <w:tr w:rsidR="00A45ECB" w:rsidRPr="00A45ECB" w:rsidTr="00645675">
        <w:trPr>
          <w:jc w:val="center"/>
        </w:trPr>
        <w:tc>
          <w:tcPr>
            <w:tcW w:w="1014" w:type="pct"/>
            <w:vMerge/>
            <w:vAlign w:val="center"/>
          </w:tcPr>
          <w:p w:rsidR="00A45ECB" w:rsidRPr="00A45ECB" w:rsidRDefault="00A45ECB" w:rsidP="00A45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9" w:type="pct"/>
            <w:vAlign w:val="center"/>
          </w:tcPr>
          <w:p w:rsidR="00A45ECB" w:rsidRPr="00A45ECB" w:rsidRDefault="00A45ECB" w:rsidP="00A45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5ECB">
              <w:rPr>
                <w:rFonts w:ascii="Times New Roman" w:eastAsia="Times New Roman" w:hAnsi="Times New Roman"/>
                <w:sz w:val="28"/>
                <w:szCs w:val="28"/>
              </w:rPr>
              <w:t>Ж</w:t>
            </w:r>
            <w:proofErr w:type="gramStart"/>
            <w:r w:rsidRPr="00A45EC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989" w:type="pct"/>
            <w:vAlign w:val="center"/>
          </w:tcPr>
          <w:p w:rsidR="00A45ECB" w:rsidRPr="00A45ECB" w:rsidRDefault="00A45ECB" w:rsidP="00A45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5ECB">
              <w:rPr>
                <w:rFonts w:ascii="Times New Roman" w:eastAsia="Times New Roman" w:hAnsi="Times New Roman"/>
                <w:sz w:val="28"/>
                <w:szCs w:val="28"/>
              </w:rPr>
              <w:t>расчетный срок</w:t>
            </w:r>
          </w:p>
        </w:tc>
        <w:tc>
          <w:tcPr>
            <w:tcW w:w="1047" w:type="pct"/>
            <w:vAlign w:val="center"/>
          </w:tcPr>
          <w:p w:rsidR="00A45ECB" w:rsidRPr="00A45ECB" w:rsidRDefault="00A45ECB" w:rsidP="00A45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5ECB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687" w:type="pct"/>
            <w:vAlign w:val="center"/>
          </w:tcPr>
          <w:p w:rsidR="00A45ECB" w:rsidRPr="00A45ECB" w:rsidRDefault="00A45ECB" w:rsidP="00A45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5ECB">
              <w:rPr>
                <w:rFonts w:ascii="Times New Roman" w:eastAsia="Times New Roman" w:hAnsi="Times New Roman"/>
                <w:sz w:val="28"/>
                <w:szCs w:val="28"/>
              </w:rPr>
              <w:t>24,0</w:t>
            </w:r>
          </w:p>
        </w:tc>
        <w:tc>
          <w:tcPr>
            <w:tcW w:w="783" w:type="pct"/>
            <w:vAlign w:val="center"/>
          </w:tcPr>
          <w:p w:rsidR="00A45ECB" w:rsidRPr="00A45ECB" w:rsidRDefault="00A45ECB" w:rsidP="00A45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5ECB">
              <w:rPr>
                <w:rFonts w:ascii="Times New Roman" w:eastAsia="Times New Roman" w:hAnsi="Times New Roman"/>
                <w:sz w:val="28"/>
                <w:szCs w:val="28"/>
              </w:rPr>
              <w:t>8,8</w:t>
            </w:r>
          </w:p>
        </w:tc>
      </w:tr>
      <w:tr w:rsidR="00A45ECB" w:rsidRPr="00A45ECB" w:rsidTr="00645675">
        <w:trPr>
          <w:jc w:val="center"/>
        </w:trPr>
        <w:tc>
          <w:tcPr>
            <w:tcW w:w="1014" w:type="pct"/>
            <w:vMerge w:val="restart"/>
            <w:vAlign w:val="center"/>
          </w:tcPr>
          <w:p w:rsidR="00A45ECB" w:rsidRPr="00A45ECB" w:rsidRDefault="00A45ECB" w:rsidP="00A45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5ECB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A45ECB">
              <w:rPr>
                <w:rFonts w:ascii="Times New Roman" w:hAnsi="Times New Roman"/>
                <w:sz w:val="28"/>
                <w:szCs w:val="28"/>
              </w:rPr>
              <w:t>Широково</w:t>
            </w:r>
            <w:proofErr w:type="spellEnd"/>
          </w:p>
        </w:tc>
        <w:tc>
          <w:tcPr>
            <w:tcW w:w="479" w:type="pct"/>
            <w:vAlign w:val="center"/>
          </w:tcPr>
          <w:p w:rsidR="00A45ECB" w:rsidRPr="00A45ECB" w:rsidRDefault="00A45ECB" w:rsidP="00A45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5ECB">
              <w:rPr>
                <w:rFonts w:ascii="Times New Roman" w:eastAsia="Times New Roman" w:hAnsi="Times New Roman"/>
                <w:sz w:val="28"/>
                <w:szCs w:val="28"/>
              </w:rPr>
              <w:t>Ж</w:t>
            </w:r>
            <w:proofErr w:type="gramStart"/>
            <w:r w:rsidRPr="00A45EC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989" w:type="pct"/>
            <w:vAlign w:val="center"/>
          </w:tcPr>
          <w:p w:rsidR="00A45ECB" w:rsidRPr="00A45ECB" w:rsidRDefault="00A45ECB" w:rsidP="00A45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5ECB">
              <w:rPr>
                <w:rFonts w:ascii="Times New Roman" w:eastAsia="Times New Roman" w:hAnsi="Times New Roman"/>
                <w:sz w:val="28"/>
                <w:szCs w:val="28"/>
              </w:rPr>
              <w:t>1 очередь</w:t>
            </w:r>
          </w:p>
        </w:tc>
        <w:tc>
          <w:tcPr>
            <w:tcW w:w="1047" w:type="pct"/>
            <w:vAlign w:val="center"/>
          </w:tcPr>
          <w:p w:rsidR="00A45ECB" w:rsidRPr="00A45ECB" w:rsidRDefault="00A45ECB" w:rsidP="00A45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5ECB">
              <w:rPr>
                <w:rFonts w:ascii="Times New Roman" w:eastAsia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687" w:type="pct"/>
            <w:vAlign w:val="center"/>
          </w:tcPr>
          <w:p w:rsidR="00A45ECB" w:rsidRPr="00A45ECB" w:rsidRDefault="00A45ECB" w:rsidP="00A45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5ECB">
              <w:rPr>
                <w:rFonts w:ascii="Times New Roman" w:eastAsia="Times New Roman" w:hAnsi="Times New Roman"/>
                <w:sz w:val="28"/>
                <w:szCs w:val="28"/>
              </w:rPr>
              <w:t>115,4</w:t>
            </w:r>
          </w:p>
        </w:tc>
        <w:tc>
          <w:tcPr>
            <w:tcW w:w="783" w:type="pct"/>
            <w:vAlign w:val="center"/>
          </w:tcPr>
          <w:p w:rsidR="00A45ECB" w:rsidRPr="00A45ECB" w:rsidRDefault="00A45ECB" w:rsidP="00A45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5ECB">
              <w:rPr>
                <w:rFonts w:ascii="Times New Roman" w:eastAsia="Times New Roman" w:hAnsi="Times New Roman"/>
                <w:sz w:val="28"/>
                <w:szCs w:val="28"/>
              </w:rPr>
              <w:t>42,1</w:t>
            </w:r>
          </w:p>
        </w:tc>
      </w:tr>
      <w:tr w:rsidR="00A45ECB" w:rsidRPr="00A45ECB" w:rsidTr="00645675">
        <w:trPr>
          <w:jc w:val="center"/>
        </w:trPr>
        <w:tc>
          <w:tcPr>
            <w:tcW w:w="1014" w:type="pct"/>
            <w:vMerge/>
            <w:vAlign w:val="center"/>
          </w:tcPr>
          <w:p w:rsidR="00A45ECB" w:rsidRPr="00A45ECB" w:rsidRDefault="00A45ECB" w:rsidP="00A45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9" w:type="pct"/>
            <w:vAlign w:val="center"/>
          </w:tcPr>
          <w:p w:rsidR="00A45ECB" w:rsidRPr="00A45ECB" w:rsidRDefault="00A45ECB" w:rsidP="00A45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5ECB">
              <w:rPr>
                <w:rFonts w:ascii="Times New Roman" w:eastAsia="Times New Roman" w:hAnsi="Times New Roman"/>
                <w:sz w:val="28"/>
                <w:szCs w:val="28"/>
              </w:rPr>
              <w:t>Ж</w:t>
            </w:r>
            <w:proofErr w:type="gramStart"/>
            <w:r w:rsidRPr="00A45EC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989" w:type="pct"/>
            <w:vAlign w:val="center"/>
          </w:tcPr>
          <w:p w:rsidR="00A45ECB" w:rsidRPr="00A45ECB" w:rsidRDefault="00A45ECB" w:rsidP="00A45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5ECB">
              <w:rPr>
                <w:rFonts w:ascii="Times New Roman" w:eastAsia="Times New Roman" w:hAnsi="Times New Roman"/>
                <w:sz w:val="28"/>
                <w:szCs w:val="28"/>
              </w:rPr>
              <w:t>расчетный срок</w:t>
            </w:r>
          </w:p>
        </w:tc>
        <w:tc>
          <w:tcPr>
            <w:tcW w:w="1047" w:type="pct"/>
            <w:vAlign w:val="center"/>
          </w:tcPr>
          <w:p w:rsidR="00A45ECB" w:rsidRPr="00A45ECB" w:rsidRDefault="00A45ECB" w:rsidP="00A45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5ECB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687" w:type="pct"/>
            <w:vAlign w:val="center"/>
          </w:tcPr>
          <w:p w:rsidR="00A45ECB" w:rsidRPr="00A45ECB" w:rsidRDefault="00A45ECB" w:rsidP="00A45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5ECB">
              <w:rPr>
                <w:rFonts w:ascii="Times New Roman" w:eastAsia="Times New Roman" w:hAnsi="Times New Roman"/>
                <w:sz w:val="28"/>
                <w:szCs w:val="28"/>
              </w:rPr>
              <w:t>235,2</w:t>
            </w:r>
          </w:p>
        </w:tc>
        <w:tc>
          <w:tcPr>
            <w:tcW w:w="783" w:type="pct"/>
            <w:vAlign w:val="center"/>
          </w:tcPr>
          <w:p w:rsidR="00A45ECB" w:rsidRPr="00A45ECB" w:rsidRDefault="00A45ECB" w:rsidP="00A45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5ECB">
              <w:rPr>
                <w:rFonts w:ascii="Times New Roman" w:eastAsia="Times New Roman" w:hAnsi="Times New Roman"/>
                <w:sz w:val="28"/>
                <w:szCs w:val="28"/>
              </w:rPr>
              <w:t>85,8</w:t>
            </w:r>
          </w:p>
        </w:tc>
      </w:tr>
      <w:tr w:rsidR="00A45ECB" w:rsidRPr="00A45ECB" w:rsidTr="00645675">
        <w:trPr>
          <w:jc w:val="center"/>
        </w:trPr>
        <w:tc>
          <w:tcPr>
            <w:tcW w:w="1014" w:type="pct"/>
            <w:vAlign w:val="center"/>
          </w:tcPr>
          <w:p w:rsidR="00A45ECB" w:rsidRPr="00A45ECB" w:rsidRDefault="00A45ECB" w:rsidP="00A45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5ECB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A45ECB">
              <w:rPr>
                <w:rFonts w:ascii="Times New Roman" w:hAnsi="Times New Roman"/>
                <w:sz w:val="28"/>
                <w:szCs w:val="28"/>
              </w:rPr>
              <w:t>Подозванье</w:t>
            </w:r>
            <w:proofErr w:type="spellEnd"/>
          </w:p>
        </w:tc>
        <w:tc>
          <w:tcPr>
            <w:tcW w:w="479" w:type="pct"/>
            <w:vAlign w:val="center"/>
          </w:tcPr>
          <w:p w:rsidR="00A45ECB" w:rsidRPr="00A45ECB" w:rsidRDefault="00A45ECB" w:rsidP="00A45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5ECB">
              <w:rPr>
                <w:rFonts w:ascii="Times New Roman" w:eastAsia="Times New Roman" w:hAnsi="Times New Roman"/>
                <w:sz w:val="28"/>
                <w:szCs w:val="28"/>
              </w:rPr>
              <w:t>Ж</w:t>
            </w:r>
            <w:proofErr w:type="gramStart"/>
            <w:r w:rsidRPr="00A45EC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989" w:type="pct"/>
            <w:vAlign w:val="center"/>
          </w:tcPr>
          <w:p w:rsidR="00A45ECB" w:rsidRPr="00A45ECB" w:rsidRDefault="00A45ECB" w:rsidP="00A45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5ECB">
              <w:rPr>
                <w:rFonts w:ascii="Times New Roman" w:eastAsia="Times New Roman" w:hAnsi="Times New Roman"/>
                <w:sz w:val="28"/>
                <w:szCs w:val="28"/>
              </w:rPr>
              <w:t>1 очередь</w:t>
            </w:r>
          </w:p>
        </w:tc>
        <w:tc>
          <w:tcPr>
            <w:tcW w:w="1047" w:type="pct"/>
            <w:vAlign w:val="center"/>
          </w:tcPr>
          <w:p w:rsidR="00A45ECB" w:rsidRPr="00A45ECB" w:rsidRDefault="00A45ECB" w:rsidP="00A45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5ECB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687" w:type="pct"/>
            <w:vAlign w:val="center"/>
          </w:tcPr>
          <w:p w:rsidR="00A45ECB" w:rsidRPr="00A45ECB" w:rsidRDefault="00A45ECB" w:rsidP="00A45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5ECB">
              <w:rPr>
                <w:rFonts w:ascii="Times New Roman" w:eastAsia="Times New Roman" w:hAnsi="Times New Roman"/>
                <w:sz w:val="28"/>
                <w:szCs w:val="28"/>
              </w:rPr>
              <w:t>14,3</w:t>
            </w:r>
          </w:p>
        </w:tc>
        <w:tc>
          <w:tcPr>
            <w:tcW w:w="783" w:type="pct"/>
            <w:vAlign w:val="center"/>
          </w:tcPr>
          <w:p w:rsidR="00A45ECB" w:rsidRPr="00A45ECB" w:rsidRDefault="00A45ECB" w:rsidP="00A45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5ECB">
              <w:rPr>
                <w:rFonts w:ascii="Times New Roman" w:eastAsia="Times New Roman" w:hAnsi="Times New Roman"/>
                <w:sz w:val="28"/>
                <w:szCs w:val="28"/>
              </w:rPr>
              <w:t>5,2</w:t>
            </w:r>
          </w:p>
        </w:tc>
      </w:tr>
      <w:tr w:rsidR="00A45ECB" w:rsidRPr="00A45ECB" w:rsidTr="00645675">
        <w:trPr>
          <w:jc w:val="center"/>
        </w:trPr>
        <w:tc>
          <w:tcPr>
            <w:tcW w:w="1014" w:type="pct"/>
            <w:vAlign w:val="center"/>
          </w:tcPr>
          <w:p w:rsidR="00A45ECB" w:rsidRPr="00A45ECB" w:rsidRDefault="00A45ECB" w:rsidP="00A45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5ECB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A45ECB">
              <w:rPr>
                <w:rFonts w:ascii="Times New Roman" w:hAnsi="Times New Roman"/>
                <w:sz w:val="28"/>
                <w:szCs w:val="28"/>
              </w:rPr>
              <w:t>Ломаха</w:t>
            </w:r>
            <w:proofErr w:type="spellEnd"/>
          </w:p>
        </w:tc>
        <w:tc>
          <w:tcPr>
            <w:tcW w:w="479" w:type="pct"/>
            <w:vAlign w:val="center"/>
          </w:tcPr>
          <w:p w:rsidR="00A45ECB" w:rsidRPr="00A45ECB" w:rsidRDefault="00A45ECB" w:rsidP="00A45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5ECB">
              <w:rPr>
                <w:rFonts w:ascii="Times New Roman" w:eastAsia="Times New Roman" w:hAnsi="Times New Roman"/>
                <w:sz w:val="28"/>
                <w:szCs w:val="28"/>
              </w:rPr>
              <w:t>Ж</w:t>
            </w:r>
            <w:proofErr w:type="gramStart"/>
            <w:r w:rsidRPr="00A45EC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989" w:type="pct"/>
            <w:vAlign w:val="center"/>
          </w:tcPr>
          <w:p w:rsidR="00A45ECB" w:rsidRPr="00A45ECB" w:rsidRDefault="00A45ECB" w:rsidP="00A45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5ECB">
              <w:rPr>
                <w:rFonts w:ascii="Times New Roman" w:eastAsia="Times New Roman" w:hAnsi="Times New Roman"/>
                <w:sz w:val="28"/>
                <w:szCs w:val="28"/>
              </w:rPr>
              <w:t>1 очередь</w:t>
            </w:r>
          </w:p>
        </w:tc>
        <w:tc>
          <w:tcPr>
            <w:tcW w:w="1047" w:type="pct"/>
            <w:vAlign w:val="center"/>
          </w:tcPr>
          <w:p w:rsidR="00A45ECB" w:rsidRPr="00A45ECB" w:rsidRDefault="00A45ECB" w:rsidP="00A45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5ECB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687" w:type="pct"/>
            <w:vAlign w:val="center"/>
          </w:tcPr>
          <w:p w:rsidR="00A45ECB" w:rsidRPr="00A45ECB" w:rsidRDefault="00A45ECB" w:rsidP="00A45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5ECB">
              <w:rPr>
                <w:rFonts w:ascii="Times New Roman" w:eastAsia="Times New Roman" w:hAnsi="Times New Roman"/>
                <w:sz w:val="28"/>
                <w:szCs w:val="28"/>
              </w:rPr>
              <w:t>23,9</w:t>
            </w:r>
          </w:p>
        </w:tc>
        <w:tc>
          <w:tcPr>
            <w:tcW w:w="783" w:type="pct"/>
            <w:vAlign w:val="center"/>
          </w:tcPr>
          <w:p w:rsidR="00A45ECB" w:rsidRPr="00A45ECB" w:rsidRDefault="00A45ECB" w:rsidP="00A45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5ECB">
              <w:rPr>
                <w:rFonts w:ascii="Times New Roman" w:eastAsia="Times New Roman" w:hAnsi="Times New Roman"/>
                <w:sz w:val="28"/>
                <w:szCs w:val="28"/>
              </w:rPr>
              <w:t>8,7</w:t>
            </w:r>
          </w:p>
        </w:tc>
      </w:tr>
      <w:tr w:rsidR="00A45ECB" w:rsidRPr="00A45ECB" w:rsidTr="00645675">
        <w:trPr>
          <w:jc w:val="center"/>
        </w:trPr>
        <w:tc>
          <w:tcPr>
            <w:tcW w:w="1014" w:type="pct"/>
            <w:vAlign w:val="center"/>
          </w:tcPr>
          <w:p w:rsidR="00A45ECB" w:rsidRPr="00A45ECB" w:rsidRDefault="00A45ECB" w:rsidP="00A45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5ECB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A45ECB">
              <w:rPr>
                <w:rFonts w:ascii="Times New Roman" w:hAnsi="Times New Roman"/>
                <w:sz w:val="28"/>
                <w:szCs w:val="28"/>
              </w:rPr>
              <w:t>Ирогощи</w:t>
            </w:r>
            <w:proofErr w:type="spellEnd"/>
          </w:p>
        </w:tc>
        <w:tc>
          <w:tcPr>
            <w:tcW w:w="479" w:type="pct"/>
            <w:vAlign w:val="center"/>
          </w:tcPr>
          <w:p w:rsidR="00A45ECB" w:rsidRPr="00A45ECB" w:rsidRDefault="00A45ECB" w:rsidP="00A45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5ECB">
              <w:rPr>
                <w:rFonts w:ascii="Times New Roman" w:eastAsia="Times New Roman" w:hAnsi="Times New Roman"/>
                <w:sz w:val="28"/>
                <w:szCs w:val="28"/>
              </w:rPr>
              <w:t>Ж</w:t>
            </w:r>
            <w:proofErr w:type="gramStart"/>
            <w:r w:rsidRPr="00A45EC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989" w:type="pct"/>
            <w:vAlign w:val="center"/>
          </w:tcPr>
          <w:p w:rsidR="00A45ECB" w:rsidRPr="00A45ECB" w:rsidRDefault="00A45ECB" w:rsidP="00A45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5ECB">
              <w:rPr>
                <w:rFonts w:ascii="Times New Roman" w:eastAsia="Times New Roman" w:hAnsi="Times New Roman"/>
                <w:sz w:val="28"/>
                <w:szCs w:val="28"/>
              </w:rPr>
              <w:t>1 очередь</w:t>
            </w:r>
          </w:p>
        </w:tc>
        <w:tc>
          <w:tcPr>
            <w:tcW w:w="1047" w:type="pct"/>
            <w:vAlign w:val="center"/>
          </w:tcPr>
          <w:p w:rsidR="00A45ECB" w:rsidRPr="00A45ECB" w:rsidRDefault="00A45ECB" w:rsidP="00A45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5ECB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687" w:type="pct"/>
            <w:vAlign w:val="center"/>
          </w:tcPr>
          <w:p w:rsidR="00A45ECB" w:rsidRPr="00A45ECB" w:rsidRDefault="00A45ECB" w:rsidP="00A45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5ECB">
              <w:rPr>
                <w:rFonts w:ascii="Times New Roman" w:eastAsia="Times New Roman" w:hAnsi="Times New Roman"/>
                <w:sz w:val="28"/>
                <w:szCs w:val="28"/>
              </w:rPr>
              <w:t>41,1</w:t>
            </w:r>
          </w:p>
        </w:tc>
        <w:tc>
          <w:tcPr>
            <w:tcW w:w="783" w:type="pct"/>
            <w:vAlign w:val="center"/>
          </w:tcPr>
          <w:p w:rsidR="00A45ECB" w:rsidRPr="00A45ECB" w:rsidRDefault="00A45ECB" w:rsidP="00A45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5ECB">
              <w:rPr>
                <w:rFonts w:ascii="Times New Roman" w:eastAsia="Times New Roman" w:hAnsi="Times New Roman"/>
                <w:sz w:val="28"/>
                <w:szCs w:val="28"/>
              </w:rPr>
              <w:t>15,0</w:t>
            </w:r>
          </w:p>
        </w:tc>
      </w:tr>
      <w:tr w:rsidR="00A45ECB" w:rsidRPr="00A45ECB" w:rsidTr="00645675">
        <w:trPr>
          <w:jc w:val="center"/>
        </w:trPr>
        <w:tc>
          <w:tcPr>
            <w:tcW w:w="1014" w:type="pct"/>
            <w:vAlign w:val="center"/>
          </w:tcPr>
          <w:p w:rsidR="00A45ECB" w:rsidRPr="00A45ECB" w:rsidRDefault="00A45ECB" w:rsidP="00A45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5ECB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A45ECB">
              <w:rPr>
                <w:rFonts w:ascii="Times New Roman" w:hAnsi="Times New Roman"/>
                <w:sz w:val="28"/>
                <w:szCs w:val="28"/>
              </w:rPr>
              <w:t>Климотино</w:t>
            </w:r>
            <w:proofErr w:type="spellEnd"/>
          </w:p>
        </w:tc>
        <w:tc>
          <w:tcPr>
            <w:tcW w:w="479" w:type="pct"/>
            <w:vAlign w:val="center"/>
          </w:tcPr>
          <w:p w:rsidR="00A45ECB" w:rsidRPr="00A45ECB" w:rsidRDefault="00A45ECB" w:rsidP="00A45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5ECB">
              <w:rPr>
                <w:rFonts w:ascii="Times New Roman" w:eastAsia="Times New Roman" w:hAnsi="Times New Roman"/>
                <w:sz w:val="28"/>
                <w:szCs w:val="28"/>
              </w:rPr>
              <w:t>Ж</w:t>
            </w:r>
            <w:proofErr w:type="gramStart"/>
            <w:r w:rsidRPr="00A45EC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989" w:type="pct"/>
            <w:vAlign w:val="center"/>
          </w:tcPr>
          <w:p w:rsidR="00A45ECB" w:rsidRPr="00A45ECB" w:rsidRDefault="00A45ECB" w:rsidP="00A45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5ECB">
              <w:rPr>
                <w:rFonts w:ascii="Times New Roman" w:eastAsia="Times New Roman" w:hAnsi="Times New Roman"/>
                <w:sz w:val="28"/>
                <w:szCs w:val="28"/>
              </w:rPr>
              <w:t>1 очередь</w:t>
            </w:r>
          </w:p>
        </w:tc>
        <w:tc>
          <w:tcPr>
            <w:tcW w:w="1047" w:type="pct"/>
            <w:vAlign w:val="center"/>
          </w:tcPr>
          <w:p w:rsidR="00A45ECB" w:rsidRPr="00A45ECB" w:rsidRDefault="00A45ECB" w:rsidP="00A45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5ECB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687" w:type="pct"/>
            <w:vAlign w:val="center"/>
          </w:tcPr>
          <w:p w:rsidR="00A45ECB" w:rsidRPr="00A45ECB" w:rsidRDefault="00A45ECB" w:rsidP="00A45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5ECB">
              <w:rPr>
                <w:rFonts w:ascii="Times New Roman" w:eastAsia="Times New Roman" w:hAnsi="Times New Roman"/>
                <w:sz w:val="28"/>
                <w:szCs w:val="28"/>
              </w:rPr>
              <w:t>29,7</w:t>
            </w:r>
          </w:p>
        </w:tc>
        <w:tc>
          <w:tcPr>
            <w:tcW w:w="783" w:type="pct"/>
            <w:vAlign w:val="center"/>
          </w:tcPr>
          <w:p w:rsidR="00A45ECB" w:rsidRPr="00A45ECB" w:rsidRDefault="00A45ECB" w:rsidP="00A45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5ECB"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</w:tr>
      <w:tr w:rsidR="00A45ECB" w:rsidRPr="00A45ECB" w:rsidTr="00645675">
        <w:trPr>
          <w:jc w:val="center"/>
        </w:trPr>
        <w:tc>
          <w:tcPr>
            <w:tcW w:w="1014" w:type="pct"/>
            <w:vAlign w:val="center"/>
          </w:tcPr>
          <w:p w:rsidR="00A45ECB" w:rsidRPr="00A45ECB" w:rsidRDefault="00A45ECB" w:rsidP="00A45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5ECB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A45ECB">
              <w:rPr>
                <w:rFonts w:ascii="Times New Roman" w:hAnsi="Times New Roman"/>
                <w:sz w:val="28"/>
                <w:szCs w:val="28"/>
              </w:rPr>
              <w:t>Мустово</w:t>
            </w:r>
            <w:proofErr w:type="spellEnd"/>
          </w:p>
        </w:tc>
        <w:tc>
          <w:tcPr>
            <w:tcW w:w="479" w:type="pct"/>
            <w:vAlign w:val="center"/>
          </w:tcPr>
          <w:p w:rsidR="00A45ECB" w:rsidRPr="00A45ECB" w:rsidRDefault="00A45ECB" w:rsidP="00A45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5ECB">
              <w:rPr>
                <w:rFonts w:ascii="Times New Roman" w:eastAsia="Times New Roman" w:hAnsi="Times New Roman"/>
                <w:sz w:val="28"/>
                <w:szCs w:val="28"/>
              </w:rPr>
              <w:t>Ж</w:t>
            </w:r>
            <w:proofErr w:type="gramStart"/>
            <w:r w:rsidRPr="00A45EC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989" w:type="pct"/>
            <w:vAlign w:val="center"/>
          </w:tcPr>
          <w:p w:rsidR="00A45ECB" w:rsidRPr="00A45ECB" w:rsidRDefault="00A45ECB" w:rsidP="00A45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5ECB">
              <w:rPr>
                <w:rFonts w:ascii="Times New Roman" w:eastAsia="Times New Roman" w:hAnsi="Times New Roman"/>
                <w:sz w:val="28"/>
                <w:szCs w:val="28"/>
              </w:rPr>
              <w:t>1 очередь</w:t>
            </w:r>
          </w:p>
        </w:tc>
        <w:tc>
          <w:tcPr>
            <w:tcW w:w="1047" w:type="pct"/>
            <w:vAlign w:val="center"/>
          </w:tcPr>
          <w:p w:rsidR="00A45ECB" w:rsidRPr="00A45ECB" w:rsidRDefault="00A45ECB" w:rsidP="00A45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5ECB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687" w:type="pct"/>
            <w:vAlign w:val="center"/>
          </w:tcPr>
          <w:p w:rsidR="00A45ECB" w:rsidRPr="00A45ECB" w:rsidRDefault="00A45ECB" w:rsidP="00A45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5ECB">
              <w:rPr>
                <w:rFonts w:ascii="Times New Roman" w:eastAsia="Times New Roman" w:hAnsi="Times New Roman"/>
                <w:sz w:val="28"/>
                <w:szCs w:val="28"/>
              </w:rPr>
              <w:t>51,5</w:t>
            </w:r>
          </w:p>
        </w:tc>
        <w:tc>
          <w:tcPr>
            <w:tcW w:w="783" w:type="pct"/>
            <w:vAlign w:val="center"/>
          </w:tcPr>
          <w:p w:rsidR="00A45ECB" w:rsidRPr="00A45ECB" w:rsidRDefault="00A45ECB" w:rsidP="00A45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5ECB">
              <w:rPr>
                <w:rFonts w:ascii="Times New Roman" w:eastAsia="Times New Roman" w:hAnsi="Times New Roman"/>
                <w:sz w:val="28"/>
                <w:szCs w:val="28"/>
              </w:rPr>
              <w:t>18,8</w:t>
            </w:r>
          </w:p>
        </w:tc>
      </w:tr>
      <w:tr w:rsidR="00A45ECB" w:rsidRPr="00A45ECB" w:rsidTr="00645675">
        <w:trPr>
          <w:jc w:val="center"/>
        </w:trPr>
        <w:tc>
          <w:tcPr>
            <w:tcW w:w="1014" w:type="pct"/>
            <w:vAlign w:val="center"/>
          </w:tcPr>
          <w:p w:rsidR="00A45ECB" w:rsidRPr="00A45ECB" w:rsidRDefault="00A45ECB" w:rsidP="00A45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5ECB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A45ECB">
              <w:rPr>
                <w:rFonts w:ascii="Times New Roman" w:hAnsi="Times New Roman"/>
                <w:sz w:val="28"/>
                <w:szCs w:val="28"/>
              </w:rPr>
              <w:t>Систо</w:t>
            </w:r>
            <w:proofErr w:type="spellEnd"/>
            <w:r w:rsidRPr="00A45ECB">
              <w:rPr>
                <w:rFonts w:ascii="Times New Roman" w:hAnsi="Times New Roman"/>
                <w:sz w:val="28"/>
                <w:szCs w:val="28"/>
              </w:rPr>
              <w:t>-Палкино</w:t>
            </w:r>
          </w:p>
        </w:tc>
        <w:tc>
          <w:tcPr>
            <w:tcW w:w="479" w:type="pct"/>
            <w:vAlign w:val="center"/>
          </w:tcPr>
          <w:p w:rsidR="00A45ECB" w:rsidRPr="00A45ECB" w:rsidRDefault="00A45ECB" w:rsidP="00A45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5ECB">
              <w:rPr>
                <w:rFonts w:ascii="Times New Roman" w:eastAsia="Times New Roman" w:hAnsi="Times New Roman"/>
                <w:sz w:val="28"/>
                <w:szCs w:val="28"/>
              </w:rPr>
              <w:t>Ж</w:t>
            </w:r>
            <w:proofErr w:type="gramStart"/>
            <w:r w:rsidRPr="00A45EC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989" w:type="pct"/>
            <w:vAlign w:val="center"/>
          </w:tcPr>
          <w:p w:rsidR="00A45ECB" w:rsidRPr="00A45ECB" w:rsidRDefault="00A45ECB" w:rsidP="00A45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5ECB">
              <w:rPr>
                <w:rFonts w:ascii="Times New Roman" w:eastAsia="Times New Roman" w:hAnsi="Times New Roman"/>
                <w:sz w:val="28"/>
                <w:szCs w:val="28"/>
              </w:rPr>
              <w:t>1 очередь</w:t>
            </w:r>
          </w:p>
        </w:tc>
        <w:tc>
          <w:tcPr>
            <w:tcW w:w="1047" w:type="pct"/>
            <w:vAlign w:val="center"/>
          </w:tcPr>
          <w:p w:rsidR="00A45ECB" w:rsidRPr="00A45ECB" w:rsidRDefault="00A45ECB" w:rsidP="00A45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5ECB"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687" w:type="pct"/>
            <w:vAlign w:val="center"/>
          </w:tcPr>
          <w:p w:rsidR="00A45ECB" w:rsidRPr="00A45ECB" w:rsidRDefault="00A45ECB" w:rsidP="00A45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5ECB">
              <w:rPr>
                <w:rFonts w:ascii="Times New Roman" w:eastAsia="Times New Roman" w:hAnsi="Times New Roman"/>
                <w:sz w:val="28"/>
                <w:szCs w:val="28"/>
              </w:rPr>
              <w:t>39,7</w:t>
            </w:r>
          </w:p>
        </w:tc>
        <w:tc>
          <w:tcPr>
            <w:tcW w:w="783" w:type="pct"/>
            <w:vAlign w:val="center"/>
          </w:tcPr>
          <w:p w:rsidR="00A45ECB" w:rsidRPr="00A45ECB" w:rsidRDefault="00A45ECB" w:rsidP="00A45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5ECB">
              <w:rPr>
                <w:rFonts w:ascii="Times New Roman" w:eastAsia="Times New Roman" w:hAnsi="Times New Roman"/>
                <w:sz w:val="28"/>
                <w:szCs w:val="28"/>
              </w:rPr>
              <w:t>14,5</w:t>
            </w:r>
          </w:p>
        </w:tc>
      </w:tr>
    </w:tbl>
    <w:p w:rsidR="00A45ECB" w:rsidRPr="00A45ECB" w:rsidRDefault="00A45ECB" w:rsidP="008877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45ECB">
        <w:rPr>
          <w:rFonts w:ascii="Times New Roman" w:hAnsi="Times New Roman"/>
          <w:sz w:val="28"/>
          <w:szCs w:val="28"/>
        </w:rPr>
        <w:t>Водоснабжение населения остальных населенных пунктов на расчетный срок планируется за счет индивидуальных или коллективных колодцев.</w:t>
      </w:r>
    </w:p>
    <w:p w:rsidR="00A45ECB" w:rsidRPr="00A45ECB" w:rsidRDefault="00A45ECB" w:rsidP="008877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45ECB">
        <w:rPr>
          <w:rFonts w:ascii="Times New Roman" w:hAnsi="Times New Roman"/>
          <w:sz w:val="28"/>
          <w:szCs w:val="28"/>
        </w:rPr>
        <w:t>Объемы хозяйственно-питьевого водопотребления населения составят на первую очередь – 917,5 м</w:t>
      </w:r>
      <w:r w:rsidRPr="00A45ECB">
        <w:rPr>
          <w:rFonts w:ascii="Times New Roman" w:hAnsi="Times New Roman"/>
          <w:sz w:val="28"/>
          <w:szCs w:val="28"/>
          <w:vertAlign w:val="superscript"/>
        </w:rPr>
        <w:t>3</w:t>
      </w:r>
      <w:r w:rsidRPr="00A45ECB">
        <w:rPr>
          <w:rFonts w:ascii="Times New Roman" w:hAnsi="Times New Roman"/>
          <w:sz w:val="28"/>
          <w:szCs w:val="28"/>
        </w:rPr>
        <w:t>/</w:t>
      </w:r>
      <w:proofErr w:type="spellStart"/>
      <w:r w:rsidRPr="00A45ECB">
        <w:rPr>
          <w:rFonts w:ascii="Times New Roman" w:hAnsi="Times New Roman"/>
          <w:sz w:val="28"/>
          <w:szCs w:val="28"/>
        </w:rPr>
        <w:t>сут</w:t>
      </w:r>
      <w:proofErr w:type="spellEnd"/>
      <w:r w:rsidRPr="00A45ECB">
        <w:rPr>
          <w:rFonts w:ascii="Times New Roman" w:hAnsi="Times New Roman"/>
          <w:sz w:val="28"/>
          <w:szCs w:val="28"/>
        </w:rPr>
        <w:t>, на расчетный срок 1176,7 м</w:t>
      </w:r>
      <w:r w:rsidRPr="00A45ECB">
        <w:rPr>
          <w:rFonts w:ascii="Times New Roman" w:hAnsi="Times New Roman"/>
          <w:sz w:val="28"/>
          <w:szCs w:val="28"/>
          <w:vertAlign w:val="superscript"/>
        </w:rPr>
        <w:t>3</w:t>
      </w:r>
      <w:r w:rsidRPr="00A45ECB">
        <w:rPr>
          <w:rFonts w:ascii="Times New Roman" w:hAnsi="Times New Roman"/>
          <w:sz w:val="28"/>
          <w:szCs w:val="28"/>
        </w:rPr>
        <w:t>/</w:t>
      </w:r>
      <w:proofErr w:type="spellStart"/>
      <w:r w:rsidRPr="00A45ECB">
        <w:rPr>
          <w:rFonts w:ascii="Times New Roman" w:hAnsi="Times New Roman"/>
          <w:sz w:val="28"/>
          <w:szCs w:val="28"/>
        </w:rPr>
        <w:t>сут</w:t>
      </w:r>
      <w:proofErr w:type="spellEnd"/>
      <w:r w:rsidRPr="00A45ECB">
        <w:rPr>
          <w:rFonts w:ascii="Times New Roman" w:hAnsi="Times New Roman"/>
          <w:sz w:val="28"/>
          <w:szCs w:val="28"/>
        </w:rPr>
        <w:t>.</w:t>
      </w:r>
    </w:p>
    <w:p w:rsidR="00A45ECB" w:rsidRPr="00A45ECB" w:rsidRDefault="00A45ECB" w:rsidP="00887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5ECB">
        <w:rPr>
          <w:rFonts w:ascii="Times New Roman" w:hAnsi="Times New Roman"/>
          <w:sz w:val="28"/>
          <w:szCs w:val="28"/>
        </w:rPr>
        <w:t>Водопотребление промышленными предприятиями проектируемых промышленных территорий предлагается из собственных источников артезианских скважин. Возможность использования системы централизованного водопотребления промышленными предприятиями должна быть определена на следующих стадиях проектирования и размещения конкретных предприятий.</w:t>
      </w:r>
    </w:p>
    <w:p w:rsidR="00A45ECB" w:rsidRPr="00A45ECB" w:rsidRDefault="00A45ECB" w:rsidP="008877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5ECB">
        <w:rPr>
          <w:rFonts w:ascii="Times New Roman" w:hAnsi="Times New Roman"/>
          <w:sz w:val="28"/>
          <w:szCs w:val="28"/>
        </w:rPr>
        <w:t>Прогнозный расход воды проектируемыми социальными объектами составит на первую очередь – 102,6 м</w:t>
      </w:r>
      <w:r w:rsidRPr="00A45ECB">
        <w:rPr>
          <w:rFonts w:ascii="Times New Roman" w:hAnsi="Times New Roman"/>
          <w:sz w:val="28"/>
          <w:szCs w:val="28"/>
          <w:vertAlign w:val="superscript"/>
        </w:rPr>
        <w:t>3</w:t>
      </w:r>
      <w:r w:rsidRPr="00A45ECB">
        <w:rPr>
          <w:rFonts w:ascii="Times New Roman" w:hAnsi="Times New Roman"/>
          <w:sz w:val="28"/>
          <w:szCs w:val="28"/>
        </w:rPr>
        <w:t>/</w:t>
      </w:r>
      <w:proofErr w:type="spellStart"/>
      <w:r w:rsidRPr="00A45ECB">
        <w:rPr>
          <w:rFonts w:ascii="Times New Roman" w:hAnsi="Times New Roman"/>
          <w:sz w:val="28"/>
          <w:szCs w:val="28"/>
        </w:rPr>
        <w:t>сут</w:t>
      </w:r>
      <w:proofErr w:type="spellEnd"/>
      <w:r w:rsidRPr="00A45ECB">
        <w:rPr>
          <w:rFonts w:ascii="Times New Roman" w:hAnsi="Times New Roman"/>
          <w:sz w:val="28"/>
          <w:szCs w:val="28"/>
        </w:rPr>
        <w:t>, на расчетный срок 102,6 м</w:t>
      </w:r>
      <w:r w:rsidRPr="00A45ECB">
        <w:rPr>
          <w:rFonts w:ascii="Times New Roman" w:hAnsi="Times New Roman"/>
          <w:sz w:val="28"/>
          <w:szCs w:val="28"/>
          <w:vertAlign w:val="superscript"/>
        </w:rPr>
        <w:t>3</w:t>
      </w:r>
      <w:r w:rsidRPr="00A45ECB">
        <w:rPr>
          <w:rFonts w:ascii="Times New Roman" w:hAnsi="Times New Roman"/>
          <w:sz w:val="28"/>
          <w:szCs w:val="28"/>
        </w:rPr>
        <w:t>/</w:t>
      </w:r>
      <w:proofErr w:type="spellStart"/>
      <w:r w:rsidRPr="00A45ECB">
        <w:rPr>
          <w:rFonts w:ascii="Times New Roman" w:hAnsi="Times New Roman"/>
          <w:sz w:val="28"/>
          <w:szCs w:val="28"/>
        </w:rPr>
        <w:t>сут</w:t>
      </w:r>
      <w:proofErr w:type="spellEnd"/>
      <w:r w:rsidRPr="00A45ECB">
        <w:rPr>
          <w:rFonts w:ascii="Times New Roman" w:hAnsi="Times New Roman"/>
          <w:sz w:val="28"/>
          <w:szCs w:val="28"/>
        </w:rPr>
        <w:t>.</w:t>
      </w:r>
    </w:p>
    <w:p w:rsidR="00A45ECB" w:rsidRPr="00A45ECB" w:rsidRDefault="00A45ECB" w:rsidP="008877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5ECB">
        <w:rPr>
          <w:rFonts w:ascii="Times New Roman" w:hAnsi="Times New Roman"/>
          <w:sz w:val="28"/>
          <w:szCs w:val="28"/>
        </w:rPr>
        <w:t xml:space="preserve">Объемы хозяйственно-питьевого водопотребления из систем централизованного водоснабжения </w:t>
      </w:r>
      <w:proofErr w:type="spellStart"/>
      <w:r w:rsidRPr="00A45ECB">
        <w:rPr>
          <w:rFonts w:ascii="Times New Roman" w:hAnsi="Times New Roman"/>
          <w:sz w:val="28"/>
          <w:szCs w:val="28"/>
        </w:rPr>
        <w:t>Копорского</w:t>
      </w:r>
      <w:proofErr w:type="spellEnd"/>
      <w:r w:rsidRPr="00A45ECB">
        <w:rPr>
          <w:rFonts w:ascii="Times New Roman" w:hAnsi="Times New Roman"/>
          <w:sz w:val="28"/>
          <w:szCs w:val="28"/>
        </w:rPr>
        <w:t xml:space="preserve"> сельского поселения с учетом выполнения запланированных мероприятий составят на первую очередь – 1020,1 м</w:t>
      </w:r>
      <w:r w:rsidRPr="00A45ECB">
        <w:rPr>
          <w:rFonts w:ascii="Times New Roman" w:hAnsi="Times New Roman"/>
          <w:sz w:val="28"/>
          <w:szCs w:val="28"/>
          <w:vertAlign w:val="superscript"/>
        </w:rPr>
        <w:t>3</w:t>
      </w:r>
      <w:r w:rsidRPr="00A45ECB">
        <w:rPr>
          <w:rFonts w:ascii="Times New Roman" w:hAnsi="Times New Roman"/>
          <w:sz w:val="28"/>
          <w:szCs w:val="28"/>
        </w:rPr>
        <w:t>/</w:t>
      </w:r>
      <w:proofErr w:type="spellStart"/>
      <w:r w:rsidRPr="00A45ECB">
        <w:rPr>
          <w:rFonts w:ascii="Times New Roman" w:hAnsi="Times New Roman"/>
          <w:sz w:val="28"/>
          <w:szCs w:val="28"/>
        </w:rPr>
        <w:t>сут</w:t>
      </w:r>
      <w:proofErr w:type="spellEnd"/>
      <w:r w:rsidRPr="00A45ECB">
        <w:rPr>
          <w:rFonts w:ascii="Times New Roman" w:hAnsi="Times New Roman"/>
          <w:sz w:val="28"/>
          <w:szCs w:val="28"/>
        </w:rPr>
        <w:t xml:space="preserve"> (372,3 тыс. м</w:t>
      </w:r>
      <w:r w:rsidRPr="00A45ECB">
        <w:rPr>
          <w:rFonts w:ascii="Times New Roman" w:hAnsi="Times New Roman"/>
          <w:sz w:val="28"/>
          <w:szCs w:val="28"/>
          <w:vertAlign w:val="superscript"/>
        </w:rPr>
        <w:t>3</w:t>
      </w:r>
      <w:r w:rsidRPr="00A45ECB">
        <w:rPr>
          <w:rFonts w:ascii="Times New Roman" w:hAnsi="Times New Roman"/>
          <w:sz w:val="28"/>
          <w:szCs w:val="28"/>
        </w:rPr>
        <w:t>/год), на расчетный срок 1279,3 м</w:t>
      </w:r>
      <w:r w:rsidRPr="00A45ECB">
        <w:rPr>
          <w:rFonts w:ascii="Times New Roman" w:hAnsi="Times New Roman"/>
          <w:sz w:val="28"/>
          <w:szCs w:val="28"/>
          <w:vertAlign w:val="superscript"/>
        </w:rPr>
        <w:t>3</w:t>
      </w:r>
      <w:r w:rsidRPr="00A45ECB">
        <w:rPr>
          <w:rFonts w:ascii="Times New Roman" w:hAnsi="Times New Roman"/>
          <w:sz w:val="28"/>
          <w:szCs w:val="28"/>
        </w:rPr>
        <w:t>/</w:t>
      </w:r>
      <w:proofErr w:type="spellStart"/>
      <w:r w:rsidRPr="00A45ECB">
        <w:rPr>
          <w:rFonts w:ascii="Times New Roman" w:hAnsi="Times New Roman"/>
          <w:sz w:val="28"/>
          <w:szCs w:val="28"/>
        </w:rPr>
        <w:t>сут</w:t>
      </w:r>
      <w:proofErr w:type="spellEnd"/>
      <w:r w:rsidRPr="00A45ECB">
        <w:rPr>
          <w:rFonts w:ascii="Times New Roman" w:hAnsi="Times New Roman"/>
          <w:sz w:val="28"/>
          <w:szCs w:val="28"/>
        </w:rPr>
        <w:t xml:space="preserve"> (466,9 тыс. м</w:t>
      </w:r>
      <w:r w:rsidRPr="00A45ECB">
        <w:rPr>
          <w:rFonts w:ascii="Times New Roman" w:hAnsi="Times New Roman"/>
          <w:sz w:val="28"/>
          <w:szCs w:val="28"/>
          <w:vertAlign w:val="superscript"/>
        </w:rPr>
        <w:t>3</w:t>
      </w:r>
      <w:r w:rsidRPr="00A45ECB">
        <w:rPr>
          <w:rFonts w:ascii="Times New Roman" w:hAnsi="Times New Roman"/>
          <w:sz w:val="28"/>
          <w:szCs w:val="28"/>
        </w:rPr>
        <w:t>/год).</w:t>
      </w:r>
    </w:p>
    <w:p w:rsidR="00A45ECB" w:rsidRPr="00A45ECB" w:rsidRDefault="00A45ECB" w:rsidP="008877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5ECB">
        <w:rPr>
          <w:rFonts w:ascii="Times New Roman" w:hAnsi="Times New Roman"/>
          <w:sz w:val="28"/>
          <w:szCs w:val="28"/>
        </w:rPr>
        <w:t>Среднесуточное водопотребление на хозяйственно-питьевые нужды из систем централизованного водоснабжения на 1 человека в целом по поселению составит: на первую очередь – 289,0 м</w:t>
      </w:r>
      <w:r w:rsidRPr="00A45ECB">
        <w:rPr>
          <w:rFonts w:ascii="Times New Roman" w:hAnsi="Times New Roman"/>
          <w:sz w:val="28"/>
          <w:szCs w:val="28"/>
          <w:vertAlign w:val="superscript"/>
        </w:rPr>
        <w:t>3</w:t>
      </w:r>
      <w:r w:rsidRPr="00A45ECB">
        <w:rPr>
          <w:rFonts w:ascii="Times New Roman" w:hAnsi="Times New Roman"/>
          <w:sz w:val="28"/>
          <w:szCs w:val="28"/>
        </w:rPr>
        <w:t>/</w:t>
      </w:r>
      <w:proofErr w:type="spellStart"/>
      <w:r w:rsidRPr="00A45ECB">
        <w:rPr>
          <w:rFonts w:ascii="Times New Roman" w:hAnsi="Times New Roman"/>
          <w:sz w:val="28"/>
          <w:szCs w:val="28"/>
        </w:rPr>
        <w:t>сут</w:t>
      </w:r>
      <w:proofErr w:type="spellEnd"/>
      <w:r w:rsidRPr="00A45ECB">
        <w:rPr>
          <w:rFonts w:ascii="Times New Roman" w:hAnsi="Times New Roman"/>
          <w:sz w:val="28"/>
          <w:szCs w:val="28"/>
        </w:rPr>
        <w:t>, на расчетный срок 255,9 м</w:t>
      </w:r>
      <w:r w:rsidRPr="00A45ECB">
        <w:rPr>
          <w:rFonts w:ascii="Times New Roman" w:hAnsi="Times New Roman"/>
          <w:sz w:val="28"/>
          <w:szCs w:val="28"/>
          <w:vertAlign w:val="superscript"/>
        </w:rPr>
        <w:t>3</w:t>
      </w:r>
      <w:r w:rsidRPr="00A45ECB">
        <w:rPr>
          <w:rFonts w:ascii="Times New Roman" w:hAnsi="Times New Roman"/>
          <w:sz w:val="28"/>
          <w:szCs w:val="28"/>
        </w:rPr>
        <w:t>/</w:t>
      </w:r>
      <w:proofErr w:type="spellStart"/>
      <w:r w:rsidRPr="00A45ECB">
        <w:rPr>
          <w:rFonts w:ascii="Times New Roman" w:hAnsi="Times New Roman"/>
          <w:sz w:val="28"/>
          <w:szCs w:val="28"/>
        </w:rPr>
        <w:t>сут</w:t>
      </w:r>
      <w:proofErr w:type="spellEnd"/>
      <w:r w:rsidRPr="00A45ECB">
        <w:rPr>
          <w:rFonts w:ascii="Times New Roman" w:hAnsi="Times New Roman"/>
          <w:sz w:val="28"/>
          <w:szCs w:val="28"/>
        </w:rPr>
        <w:t>.</w:t>
      </w:r>
    </w:p>
    <w:p w:rsidR="00A45ECB" w:rsidRPr="00A45ECB" w:rsidRDefault="00A45ECB" w:rsidP="0088770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5ECB">
        <w:rPr>
          <w:rFonts w:ascii="Times New Roman" w:hAnsi="Times New Roman"/>
          <w:sz w:val="28"/>
          <w:szCs w:val="28"/>
        </w:rPr>
        <w:t xml:space="preserve">В целях обеспечения санитарно-эпидемиологической надежности работы источников хозяйственно-питьевого водоснабжения, должны быть разработаны проекты зон санитарной охраны (ЗСО) в составе трех поясов. </w:t>
      </w:r>
    </w:p>
    <w:p w:rsidR="00A45ECB" w:rsidRPr="00A45ECB" w:rsidRDefault="00A45ECB" w:rsidP="0088770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45ECB">
        <w:rPr>
          <w:rFonts w:ascii="Times New Roman" w:eastAsia="Times New Roman" w:hAnsi="Times New Roman"/>
          <w:sz w:val="28"/>
          <w:szCs w:val="28"/>
        </w:rPr>
        <w:t xml:space="preserve">В сфере развития системы водоснабжения </w:t>
      </w:r>
      <w:r w:rsidRPr="00A45ECB">
        <w:rPr>
          <w:rFonts w:ascii="Times New Roman" w:hAnsi="Times New Roman"/>
          <w:sz w:val="28"/>
          <w:szCs w:val="28"/>
        </w:rPr>
        <w:t>генеральным планом предлагается проведение следующих мероприятий</w:t>
      </w:r>
      <w:r w:rsidRPr="00A45ECB">
        <w:rPr>
          <w:rFonts w:ascii="Times New Roman" w:eastAsia="Times New Roman" w:hAnsi="Times New Roman"/>
          <w:sz w:val="28"/>
          <w:szCs w:val="28"/>
        </w:rPr>
        <w:t>:</w:t>
      </w:r>
    </w:p>
    <w:p w:rsidR="00A45ECB" w:rsidRPr="00A45ECB" w:rsidRDefault="00A45ECB" w:rsidP="00A45ECB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5ECB">
        <w:rPr>
          <w:rFonts w:ascii="Times New Roman" w:hAnsi="Times New Roman"/>
          <w:sz w:val="28"/>
          <w:szCs w:val="28"/>
        </w:rPr>
        <w:lastRenderedPageBreak/>
        <w:t>на первую очередь (до 2020 г.):</w:t>
      </w:r>
    </w:p>
    <w:p w:rsidR="00A45ECB" w:rsidRPr="00A45ECB" w:rsidRDefault="00A45ECB" w:rsidP="00A45ECB">
      <w:pPr>
        <w:numPr>
          <w:ilvl w:val="0"/>
          <w:numId w:val="10"/>
        </w:numPr>
        <w:spacing w:before="120" w:after="120" w:line="240" w:lineRule="auto"/>
        <w:ind w:left="1276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A45ECB">
        <w:rPr>
          <w:rFonts w:ascii="Times New Roman" w:hAnsi="Times New Roman"/>
          <w:sz w:val="28"/>
          <w:szCs w:val="28"/>
        </w:rPr>
        <w:t xml:space="preserve">строительство артезианских скважин вс. Копорье, д. </w:t>
      </w:r>
      <w:proofErr w:type="spellStart"/>
      <w:r w:rsidRPr="00A45ECB">
        <w:rPr>
          <w:rFonts w:ascii="Times New Roman" w:hAnsi="Times New Roman"/>
          <w:sz w:val="28"/>
          <w:szCs w:val="28"/>
        </w:rPr>
        <w:t>Широково</w:t>
      </w:r>
      <w:proofErr w:type="spellEnd"/>
      <w:r w:rsidRPr="00A45ECB">
        <w:rPr>
          <w:rFonts w:ascii="Times New Roman" w:hAnsi="Times New Roman"/>
          <w:sz w:val="28"/>
          <w:szCs w:val="28"/>
        </w:rPr>
        <w:t xml:space="preserve"> и д. </w:t>
      </w:r>
      <w:proofErr w:type="spellStart"/>
      <w:r w:rsidRPr="00A45ECB">
        <w:rPr>
          <w:rFonts w:ascii="Times New Roman" w:hAnsi="Times New Roman"/>
          <w:sz w:val="28"/>
          <w:szCs w:val="28"/>
        </w:rPr>
        <w:t>Ломаха</w:t>
      </w:r>
      <w:proofErr w:type="spellEnd"/>
      <w:r w:rsidRPr="00A45ECB">
        <w:rPr>
          <w:rFonts w:ascii="Times New Roman" w:hAnsi="Times New Roman"/>
          <w:sz w:val="28"/>
          <w:szCs w:val="28"/>
        </w:rPr>
        <w:t xml:space="preserve">  взамен существующих и подлежащих тампонажу по сроку службы;</w:t>
      </w:r>
    </w:p>
    <w:p w:rsidR="00A45ECB" w:rsidRPr="00A45ECB" w:rsidRDefault="00A45ECB" w:rsidP="00A45ECB">
      <w:pPr>
        <w:numPr>
          <w:ilvl w:val="0"/>
          <w:numId w:val="10"/>
        </w:numPr>
        <w:spacing w:before="120" w:after="120" w:line="240" w:lineRule="auto"/>
        <w:ind w:left="1276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A45ECB">
        <w:rPr>
          <w:rFonts w:ascii="Times New Roman" w:hAnsi="Times New Roman"/>
          <w:sz w:val="28"/>
          <w:szCs w:val="28"/>
        </w:rPr>
        <w:t xml:space="preserve">реконструкция водоочистных сооружений и накопительных резервуаров, обеспечивающих нормативный запас питьевой воды для размещаемых социальных объектов и проектируемой индивидуальной жилой застройки с. Копорье, д. </w:t>
      </w:r>
      <w:proofErr w:type="spellStart"/>
      <w:r w:rsidRPr="00A45ECB">
        <w:rPr>
          <w:rFonts w:ascii="Times New Roman" w:hAnsi="Times New Roman"/>
          <w:sz w:val="28"/>
          <w:szCs w:val="28"/>
        </w:rPr>
        <w:t>Широково</w:t>
      </w:r>
      <w:proofErr w:type="spellEnd"/>
      <w:r w:rsidRPr="00A45ECB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Pr="00A45ECB">
        <w:rPr>
          <w:rFonts w:ascii="Times New Roman" w:hAnsi="Times New Roman"/>
          <w:sz w:val="28"/>
          <w:szCs w:val="28"/>
        </w:rPr>
        <w:t>Подозванье</w:t>
      </w:r>
      <w:proofErr w:type="spellEnd"/>
      <w:r w:rsidRPr="00A45ECB">
        <w:rPr>
          <w:rFonts w:ascii="Times New Roman" w:hAnsi="Times New Roman"/>
          <w:sz w:val="28"/>
          <w:szCs w:val="28"/>
        </w:rPr>
        <w:t>;</w:t>
      </w:r>
    </w:p>
    <w:p w:rsidR="00A45ECB" w:rsidRPr="00A45ECB" w:rsidRDefault="00A45ECB" w:rsidP="00A45ECB">
      <w:pPr>
        <w:numPr>
          <w:ilvl w:val="0"/>
          <w:numId w:val="10"/>
        </w:numPr>
        <w:spacing w:before="120" w:after="120" w:line="240" w:lineRule="auto"/>
        <w:ind w:left="1276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A45ECB">
        <w:rPr>
          <w:rFonts w:ascii="Times New Roman" w:hAnsi="Times New Roman"/>
          <w:sz w:val="28"/>
          <w:szCs w:val="28"/>
        </w:rPr>
        <w:t>строительство водоочистных сооружений на проектируемом водозаборе д. </w:t>
      </w:r>
      <w:proofErr w:type="spellStart"/>
      <w:r w:rsidRPr="00A45ECB">
        <w:rPr>
          <w:rFonts w:ascii="Times New Roman" w:hAnsi="Times New Roman"/>
          <w:sz w:val="28"/>
          <w:szCs w:val="28"/>
        </w:rPr>
        <w:t>Ломаха</w:t>
      </w:r>
      <w:proofErr w:type="spellEnd"/>
      <w:r w:rsidRPr="00A45ECB">
        <w:rPr>
          <w:rFonts w:ascii="Times New Roman" w:hAnsi="Times New Roman"/>
          <w:sz w:val="28"/>
          <w:szCs w:val="28"/>
        </w:rPr>
        <w:t>;</w:t>
      </w:r>
    </w:p>
    <w:p w:rsidR="00A45ECB" w:rsidRPr="00A45ECB" w:rsidRDefault="00A45ECB" w:rsidP="00A45ECB">
      <w:pPr>
        <w:numPr>
          <w:ilvl w:val="0"/>
          <w:numId w:val="10"/>
        </w:numPr>
        <w:spacing w:before="120" w:after="120" w:line="240" w:lineRule="auto"/>
        <w:ind w:left="1276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A45ECB">
        <w:rPr>
          <w:rFonts w:ascii="Times New Roman" w:hAnsi="Times New Roman"/>
          <w:sz w:val="28"/>
          <w:szCs w:val="28"/>
        </w:rPr>
        <w:t xml:space="preserve">строительство артезианской скважины в д. </w:t>
      </w:r>
      <w:proofErr w:type="spellStart"/>
      <w:r w:rsidRPr="00A45ECB">
        <w:rPr>
          <w:rFonts w:ascii="Times New Roman" w:hAnsi="Times New Roman"/>
          <w:sz w:val="28"/>
          <w:szCs w:val="28"/>
        </w:rPr>
        <w:t>Ирогощи</w:t>
      </w:r>
      <w:proofErr w:type="spellEnd"/>
      <w:r w:rsidRPr="00A45ECB">
        <w:rPr>
          <w:rFonts w:ascii="Times New Roman" w:hAnsi="Times New Roman"/>
          <w:sz w:val="28"/>
          <w:szCs w:val="28"/>
        </w:rPr>
        <w:t xml:space="preserve"> со строительством водоочистных сооружений и накопительных резервуаров;</w:t>
      </w:r>
    </w:p>
    <w:p w:rsidR="00A45ECB" w:rsidRPr="00A45ECB" w:rsidRDefault="00A45ECB" w:rsidP="00A45ECB">
      <w:pPr>
        <w:numPr>
          <w:ilvl w:val="0"/>
          <w:numId w:val="10"/>
        </w:numPr>
        <w:spacing w:before="120" w:after="120" w:line="240" w:lineRule="auto"/>
        <w:ind w:left="1276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A45ECB">
        <w:rPr>
          <w:rFonts w:ascii="Times New Roman" w:hAnsi="Times New Roman"/>
          <w:sz w:val="28"/>
          <w:szCs w:val="28"/>
        </w:rPr>
        <w:t xml:space="preserve">строительство артезианской скважины в д. </w:t>
      </w:r>
      <w:proofErr w:type="spellStart"/>
      <w:r w:rsidRPr="00A45ECB">
        <w:rPr>
          <w:rFonts w:ascii="Times New Roman" w:hAnsi="Times New Roman"/>
          <w:sz w:val="28"/>
          <w:szCs w:val="28"/>
        </w:rPr>
        <w:t>Климотино</w:t>
      </w:r>
      <w:proofErr w:type="spellEnd"/>
      <w:r w:rsidRPr="00A45ECB">
        <w:rPr>
          <w:rFonts w:ascii="Times New Roman" w:hAnsi="Times New Roman"/>
          <w:sz w:val="28"/>
          <w:szCs w:val="28"/>
        </w:rPr>
        <w:t xml:space="preserve"> со строительством водоочистных сооружений и накопительных резервуаров;</w:t>
      </w:r>
    </w:p>
    <w:p w:rsidR="00A45ECB" w:rsidRPr="00A45ECB" w:rsidRDefault="00A45ECB" w:rsidP="00A45ECB">
      <w:pPr>
        <w:numPr>
          <w:ilvl w:val="0"/>
          <w:numId w:val="10"/>
        </w:numPr>
        <w:spacing w:before="120" w:after="120" w:line="240" w:lineRule="auto"/>
        <w:ind w:left="1276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A45ECB">
        <w:rPr>
          <w:rFonts w:ascii="Times New Roman" w:hAnsi="Times New Roman"/>
          <w:sz w:val="28"/>
          <w:szCs w:val="28"/>
        </w:rPr>
        <w:t xml:space="preserve">строительство артезианской скважины в д. </w:t>
      </w:r>
      <w:proofErr w:type="spellStart"/>
      <w:r w:rsidRPr="00A45ECB">
        <w:rPr>
          <w:rFonts w:ascii="Times New Roman" w:hAnsi="Times New Roman"/>
          <w:sz w:val="28"/>
          <w:szCs w:val="28"/>
        </w:rPr>
        <w:t>Мустово</w:t>
      </w:r>
      <w:proofErr w:type="spellEnd"/>
      <w:r w:rsidRPr="00A45ECB">
        <w:rPr>
          <w:rFonts w:ascii="Times New Roman" w:hAnsi="Times New Roman"/>
          <w:sz w:val="28"/>
          <w:szCs w:val="28"/>
        </w:rPr>
        <w:t xml:space="preserve"> со строительством водоочистных сооружений и накопительных резервуаров;</w:t>
      </w:r>
    </w:p>
    <w:p w:rsidR="00A45ECB" w:rsidRPr="00A45ECB" w:rsidRDefault="00A45ECB" w:rsidP="00A45ECB">
      <w:pPr>
        <w:numPr>
          <w:ilvl w:val="0"/>
          <w:numId w:val="10"/>
        </w:numPr>
        <w:spacing w:before="120" w:after="120" w:line="240" w:lineRule="auto"/>
        <w:ind w:left="1276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A45ECB">
        <w:rPr>
          <w:rFonts w:ascii="Times New Roman" w:hAnsi="Times New Roman"/>
          <w:sz w:val="28"/>
          <w:szCs w:val="28"/>
        </w:rPr>
        <w:t xml:space="preserve">строительство артезианской скважины в д. </w:t>
      </w:r>
      <w:proofErr w:type="spellStart"/>
      <w:r w:rsidRPr="00A45ECB">
        <w:rPr>
          <w:rFonts w:ascii="Times New Roman" w:hAnsi="Times New Roman"/>
          <w:sz w:val="28"/>
          <w:szCs w:val="28"/>
        </w:rPr>
        <w:t>Систо</w:t>
      </w:r>
      <w:proofErr w:type="spellEnd"/>
      <w:r w:rsidRPr="00A45ECB">
        <w:rPr>
          <w:rFonts w:ascii="Times New Roman" w:hAnsi="Times New Roman"/>
          <w:sz w:val="28"/>
          <w:szCs w:val="28"/>
        </w:rPr>
        <w:t>-Палкино со строительством водоочистных сооружений и накопительных резервуаров;</w:t>
      </w:r>
    </w:p>
    <w:p w:rsidR="00A45ECB" w:rsidRPr="00A45ECB" w:rsidRDefault="00A45ECB" w:rsidP="00A45ECB">
      <w:pPr>
        <w:numPr>
          <w:ilvl w:val="0"/>
          <w:numId w:val="10"/>
        </w:numPr>
        <w:spacing w:before="120" w:after="120" w:line="240" w:lineRule="auto"/>
        <w:ind w:left="1276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A45ECB">
        <w:rPr>
          <w:rFonts w:ascii="Times New Roman" w:eastAsia="Times New Roman" w:hAnsi="Times New Roman"/>
          <w:sz w:val="28"/>
          <w:szCs w:val="28"/>
        </w:rPr>
        <w:t>строительство 7560 м водопроводных сетей для подключения</w:t>
      </w:r>
      <w:r w:rsidRPr="00A45ECB">
        <w:rPr>
          <w:rFonts w:ascii="Times New Roman" w:hAnsi="Times New Roman"/>
          <w:sz w:val="28"/>
          <w:szCs w:val="28"/>
        </w:rPr>
        <w:t xml:space="preserve"> существующих многоквартирных муниципальных жилых домов </w:t>
      </w:r>
      <w:r w:rsidRPr="00A45ECB">
        <w:rPr>
          <w:rFonts w:ascii="Times New Roman" w:eastAsia="Times New Roman" w:hAnsi="Times New Roman"/>
          <w:sz w:val="28"/>
          <w:szCs w:val="28"/>
        </w:rPr>
        <w:t>(с. Копорье дома 1, 2, 3), размещаемых объектов (</w:t>
      </w:r>
      <w:r w:rsidRPr="00A45ECB">
        <w:rPr>
          <w:rFonts w:ascii="Times New Roman" w:hAnsi="Times New Roman"/>
          <w:sz w:val="28"/>
          <w:szCs w:val="28"/>
        </w:rPr>
        <w:t>многофункционального центра «</w:t>
      </w:r>
      <w:proofErr w:type="spellStart"/>
      <w:r w:rsidRPr="00A45ECB">
        <w:rPr>
          <w:rFonts w:ascii="Times New Roman" w:hAnsi="Times New Roman"/>
          <w:sz w:val="28"/>
          <w:szCs w:val="28"/>
        </w:rPr>
        <w:t>Копорская</w:t>
      </w:r>
      <w:proofErr w:type="spellEnd"/>
      <w:r w:rsidRPr="00A45ECB">
        <w:rPr>
          <w:rFonts w:ascii="Times New Roman" w:hAnsi="Times New Roman"/>
          <w:sz w:val="28"/>
          <w:szCs w:val="28"/>
        </w:rPr>
        <w:t xml:space="preserve"> усадьба» для пожилых людей</w:t>
      </w:r>
      <w:r w:rsidRPr="00A45ECB">
        <w:rPr>
          <w:rFonts w:ascii="Times New Roman" w:eastAsia="Times New Roman" w:hAnsi="Times New Roman"/>
          <w:sz w:val="28"/>
          <w:szCs w:val="28"/>
        </w:rPr>
        <w:t xml:space="preserve">, базы отдыха, </w:t>
      </w:r>
      <w:r w:rsidRPr="00A45ECB">
        <w:rPr>
          <w:rFonts w:ascii="Times New Roman" w:hAnsi="Times New Roman"/>
          <w:sz w:val="28"/>
          <w:szCs w:val="28"/>
        </w:rPr>
        <w:t>физкультурно-оздоровительного комплекса</w:t>
      </w:r>
      <w:r w:rsidRPr="00A45ECB">
        <w:rPr>
          <w:rFonts w:ascii="Times New Roman" w:eastAsia="Times New Roman" w:hAnsi="Times New Roman"/>
          <w:sz w:val="28"/>
          <w:szCs w:val="28"/>
        </w:rPr>
        <w:t xml:space="preserve"> с бассейном) и </w:t>
      </w:r>
      <w:r w:rsidRPr="00A45ECB">
        <w:rPr>
          <w:rFonts w:ascii="Times New Roman" w:hAnsi="Times New Roman"/>
          <w:sz w:val="28"/>
          <w:szCs w:val="28"/>
        </w:rPr>
        <w:t>существующей</w:t>
      </w:r>
      <w:r w:rsidRPr="00A45ECB">
        <w:rPr>
          <w:rFonts w:ascii="Times New Roman" w:eastAsia="Times New Roman" w:hAnsi="Times New Roman"/>
          <w:sz w:val="28"/>
          <w:szCs w:val="28"/>
        </w:rPr>
        <w:t xml:space="preserve"> и проектируемой индивидуальной жилой застройки с. Копорье;</w:t>
      </w:r>
    </w:p>
    <w:p w:rsidR="00A45ECB" w:rsidRPr="00A45ECB" w:rsidRDefault="00A45ECB" w:rsidP="00A45ECB">
      <w:pPr>
        <w:numPr>
          <w:ilvl w:val="0"/>
          <w:numId w:val="10"/>
        </w:numPr>
        <w:spacing w:before="120" w:after="120" w:line="240" w:lineRule="auto"/>
        <w:ind w:left="1276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A45ECB">
        <w:rPr>
          <w:rFonts w:ascii="Times New Roman" w:eastAsia="Times New Roman" w:hAnsi="Times New Roman"/>
          <w:sz w:val="28"/>
          <w:szCs w:val="28"/>
        </w:rPr>
        <w:t>строительство 5850 м водопроводных сетей для подключения</w:t>
      </w:r>
      <w:r w:rsidRPr="00A45ECB">
        <w:rPr>
          <w:rFonts w:ascii="Times New Roman" w:hAnsi="Times New Roman"/>
          <w:sz w:val="28"/>
          <w:szCs w:val="28"/>
        </w:rPr>
        <w:t xml:space="preserve"> существующей и </w:t>
      </w:r>
      <w:r w:rsidRPr="00A45ECB">
        <w:rPr>
          <w:rFonts w:ascii="Times New Roman" w:eastAsia="Times New Roman" w:hAnsi="Times New Roman"/>
          <w:sz w:val="28"/>
          <w:szCs w:val="28"/>
        </w:rPr>
        <w:t xml:space="preserve">проектируемой индивидуальной жилой застройки д. </w:t>
      </w:r>
      <w:proofErr w:type="spellStart"/>
      <w:r w:rsidRPr="00A45ECB">
        <w:rPr>
          <w:rFonts w:ascii="Times New Roman" w:eastAsia="Times New Roman" w:hAnsi="Times New Roman"/>
          <w:sz w:val="28"/>
          <w:szCs w:val="28"/>
        </w:rPr>
        <w:t>Широково</w:t>
      </w:r>
      <w:proofErr w:type="spellEnd"/>
      <w:r w:rsidRPr="00A45ECB">
        <w:rPr>
          <w:rFonts w:ascii="Times New Roman" w:eastAsia="Times New Roman" w:hAnsi="Times New Roman"/>
          <w:sz w:val="28"/>
          <w:szCs w:val="28"/>
        </w:rPr>
        <w:t>;</w:t>
      </w:r>
    </w:p>
    <w:p w:rsidR="00A45ECB" w:rsidRPr="00A45ECB" w:rsidRDefault="00A45ECB" w:rsidP="00A45ECB">
      <w:pPr>
        <w:numPr>
          <w:ilvl w:val="0"/>
          <w:numId w:val="10"/>
        </w:numPr>
        <w:spacing w:before="120" w:after="120" w:line="240" w:lineRule="auto"/>
        <w:ind w:left="1276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A45ECB">
        <w:rPr>
          <w:rFonts w:ascii="Times New Roman" w:eastAsia="Times New Roman" w:hAnsi="Times New Roman"/>
          <w:sz w:val="28"/>
          <w:szCs w:val="28"/>
        </w:rPr>
        <w:t>строительство 600 м водопроводных сетей для подключения</w:t>
      </w:r>
      <w:r w:rsidRPr="00A45ECB">
        <w:rPr>
          <w:rFonts w:ascii="Times New Roman" w:hAnsi="Times New Roman"/>
          <w:sz w:val="28"/>
          <w:szCs w:val="28"/>
        </w:rPr>
        <w:t xml:space="preserve"> существующей </w:t>
      </w:r>
      <w:r w:rsidRPr="00A45ECB">
        <w:rPr>
          <w:rFonts w:ascii="Times New Roman" w:eastAsia="Times New Roman" w:hAnsi="Times New Roman"/>
          <w:sz w:val="28"/>
          <w:szCs w:val="28"/>
        </w:rPr>
        <w:t xml:space="preserve">индивидуальной жилой застройки д. </w:t>
      </w:r>
      <w:proofErr w:type="spellStart"/>
      <w:r w:rsidRPr="00A45ECB">
        <w:rPr>
          <w:rFonts w:ascii="Times New Roman" w:eastAsia="Times New Roman" w:hAnsi="Times New Roman"/>
          <w:sz w:val="28"/>
          <w:szCs w:val="28"/>
        </w:rPr>
        <w:t>Подозванье</w:t>
      </w:r>
      <w:proofErr w:type="spellEnd"/>
      <w:r w:rsidRPr="00A45ECB">
        <w:rPr>
          <w:rFonts w:ascii="Times New Roman" w:eastAsia="Times New Roman" w:hAnsi="Times New Roman"/>
          <w:sz w:val="28"/>
          <w:szCs w:val="28"/>
        </w:rPr>
        <w:t>;</w:t>
      </w:r>
    </w:p>
    <w:p w:rsidR="00A45ECB" w:rsidRPr="00A45ECB" w:rsidRDefault="00A45ECB" w:rsidP="00A45ECB">
      <w:pPr>
        <w:numPr>
          <w:ilvl w:val="0"/>
          <w:numId w:val="10"/>
        </w:numPr>
        <w:spacing w:before="120" w:after="120" w:line="240" w:lineRule="auto"/>
        <w:ind w:left="1276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A45ECB">
        <w:rPr>
          <w:rFonts w:ascii="Times New Roman" w:eastAsia="Times New Roman" w:hAnsi="Times New Roman"/>
          <w:sz w:val="28"/>
          <w:szCs w:val="28"/>
        </w:rPr>
        <w:t>строительство 3220 м водопроводных сетей для подключения</w:t>
      </w:r>
      <w:r w:rsidRPr="00A45ECB">
        <w:rPr>
          <w:rFonts w:ascii="Times New Roman" w:hAnsi="Times New Roman"/>
          <w:sz w:val="28"/>
          <w:szCs w:val="28"/>
        </w:rPr>
        <w:t xml:space="preserve"> существующей и </w:t>
      </w:r>
      <w:r w:rsidRPr="00A45ECB">
        <w:rPr>
          <w:rFonts w:ascii="Times New Roman" w:eastAsia="Times New Roman" w:hAnsi="Times New Roman"/>
          <w:sz w:val="28"/>
          <w:szCs w:val="28"/>
        </w:rPr>
        <w:t xml:space="preserve">проектируемой индивидуальной жилой застройки д. </w:t>
      </w:r>
      <w:proofErr w:type="spellStart"/>
      <w:r w:rsidRPr="00A45ECB">
        <w:rPr>
          <w:rFonts w:ascii="Times New Roman" w:eastAsia="Times New Roman" w:hAnsi="Times New Roman"/>
          <w:sz w:val="28"/>
          <w:szCs w:val="28"/>
        </w:rPr>
        <w:t>Ломаха</w:t>
      </w:r>
      <w:proofErr w:type="spellEnd"/>
      <w:r w:rsidRPr="00A45ECB">
        <w:rPr>
          <w:rFonts w:ascii="Times New Roman" w:eastAsia="Times New Roman" w:hAnsi="Times New Roman"/>
          <w:sz w:val="28"/>
          <w:szCs w:val="28"/>
        </w:rPr>
        <w:t>;</w:t>
      </w:r>
    </w:p>
    <w:p w:rsidR="00A45ECB" w:rsidRPr="00A45ECB" w:rsidRDefault="00A45ECB" w:rsidP="00A45ECB">
      <w:pPr>
        <w:numPr>
          <w:ilvl w:val="0"/>
          <w:numId w:val="10"/>
        </w:numPr>
        <w:spacing w:before="120" w:after="120" w:line="240" w:lineRule="auto"/>
        <w:ind w:left="1276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A45ECB">
        <w:rPr>
          <w:rFonts w:ascii="Times New Roman" w:eastAsia="Times New Roman" w:hAnsi="Times New Roman"/>
          <w:sz w:val="28"/>
          <w:szCs w:val="28"/>
        </w:rPr>
        <w:t>строительство 2980 м водопроводных сетей для подключения</w:t>
      </w:r>
      <w:r w:rsidRPr="00A45ECB">
        <w:rPr>
          <w:rFonts w:ascii="Times New Roman" w:hAnsi="Times New Roman"/>
          <w:sz w:val="28"/>
          <w:szCs w:val="28"/>
        </w:rPr>
        <w:t xml:space="preserve"> существующей и </w:t>
      </w:r>
      <w:r w:rsidRPr="00A45ECB">
        <w:rPr>
          <w:rFonts w:ascii="Times New Roman" w:eastAsia="Times New Roman" w:hAnsi="Times New Roman"/>
          <w:sz w:val="28"/>
          <w:szCs w:val="28"/>
        </w:rPr>
        <w:t xml:space="preserve">проектируемой индивидуальной жилой застройки д. </w:t>
      </w:r>
      <w:proofErr w:type="spellStart"/>
      <w:r w:rsidRPr="00A45ECB">
        <w:rPr>
          <w:rFonts w:ascii="Times New Roman" w:hAnsi="Times New Roman"/>
          <w:sz w:val="28"/>
          <w:szCs w:val="28"/>
        </w:rPr>
        <w:t>Ирогощи</w:t>
      </w:r>
      <w:proofErr w:type="spellEnd"/>
      <w:r w:rsidRPr="00A45ECB">
        <w:rPr>
          <w:rFonts w:ascii="Times New Roman" w:hAnsi="Times New Roman"/>
          <w:sz w:val="28"/>
          <w:szCs w:val="28"/>
        </w:rPr>
        <w:t>;</w:t>
      </w:r>
    </w:p>
    <w:p w:rsidR="00A45ECB" w:rsidRPr="00A45ECB" w:rsidRDefault="00A45ECB" w:rsidP="00A45ECB">
      <w:pPr>
        <w:numPr>
          <w:ilvl w:val="0"/>
          <w:numId w:val="10"/>
        </w:numPr>
        <w:spacing w:before="120" w:after="120" w:line="240" w:lineRule="auto"/>
        <w:ind w:left="1276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A45ECB">
        <w:rPr>
          <w:rFonts w:ascii="Times New Roman" w:eastAsia="Times New Roman" w:hAnsi="Times New Roman"/>
          <w:sz w:val="28"/>
          <w:szCs w:val="28"/>
        </w:rPr>
        <w:t>строительство 3420 м водопроводных сетей для подключения</w:t>
      </w:r>
      <w:r w:rsidRPr="00A45ECB">
        <w:rPr>
          <w:rFonts w:ascii="Times New Roman" w:hAnsi="Times New Roman"/>
          <w:sz w:val="28"/>
          <w:szCs w:val="28"/>
        </w:rPr>
        <w:t xml:space="preserve"> существующей и </w:t>
      </w:r>
      <w:r w:rsidRPr="00A45ECB">
        <w:rPr>
          <w:rFonts w:ascii="Times New Roman" w:eastAsia="Times New Roman" w:hAnsi="Times New Roman"/>
          <w:sz w:val="28"/>
          <w:szCs w:val="28"/>
        </w:rPr>
        <w:t xml:space="preserve">проектируемой индивидуальной жилой застройки д. </w:t>
      </w:r>
      <w:proofErr w:type="spellStart"/>
      <w:r w:rsidRPr="00A45ECB">
        <w:rPr>
          <w:rFonts w:ascii="Times New Roman" w:hAnsi="Times New Roman"/>
          <w:sz w:val="28"/>
          <w:szCs w:val="28"/>
        </w:rPr>
        <w:t>Климотино</w:t>
      </w:r>
      <w:proofErr w:type="spellEnd"/>
      <w:r w:rsidRPr="00A45ECB">
        <w:rPr>
          <w:rFonts w:ascii="Times New Roman" w:hAnsi="Times New Roman"/>
          <w:sz w:val="28"/>
          <w:szCs w:val="28"/>
        </w:rPr>
        <w:t>;</w:t>
      </w:r>
    </w:p>
    <w:p w:rsidR="00A45ECB" w:rsidRPr="00A45ECB" w:rsidRDefault="00A45ECB" w:rsidP="00A45ECB">
      <w:pPr>
        <w:numPr>
          <w:ilvl w:val="0"/>
          <w:numId w:val="10"/>
        </w:numPr>
        <w:spacing w:before="120" w:after="120" w:line="240" w:lineRule="auto"/>
        <w:ind w:left="1276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A45ECB">
        <w:rPr>
          <w:rFonts w:ascii="Times New Roman" w:eastAsia="Times New Roman" w:hAnsi="Times New Roman"/>
          <w:sz w:val="28"/>
          <w:szCs w:val="28"/>
        </w:rPr>
        <w:t>строительство 4320 м водопроводных сетей для подключения</w:t>
      </w:r>
      <w:r w:rsidRPr="00A45ECB">
        <w:rPr>
          <w:rFonts w:ascii="Times New Roman" w:hAnsi="Times New Roman"/>
          <w:sz w:val="28"/>
          <w:szCs w:val="28"/>
        </w:rPr>
        <w:t xml:space="preserve"> существующей и </w:t>
      </w:r>
      <w:r w:rsidRPr="00A45ECB">
        <w:rPr>
          <w:rFonts w:ascii="Times New Roman" w:eastAsia="Times New Roman" w:hAnsi="Times New Roman"/>
          <w:sz w:val="28"/>
          <w:szCs w:val="28"/>
        </w:rPr>
        <w:t xml:space="preserve">проектируемой индивидуальной жилой застройки д. </w:t>
      </w:r>
      <w:proofErr w:type="spellStart"/>
      <w:r w:rsidRPr="00A45ECB">
        <w:rPr>
          <w:rFonts w:ascii="Times New Roman" w:hAnsi="Times New Roman"/>
          <w:sz w:val="28"/>
          <w:szCs w:val="28"/>
        </w:rPr>
        <w:t>Мустово</w:t>
      </w:r>
      <w:proofErr w:type="spellEnd"/>
      <w:r w:rsidRPr="00A45ECB">
        <w:rPr>
          <w:rFonts w:ascii="Times New Roman" w:hAnsi="Times New Roman"/>
          <w:sz w:val="28"/>
          <w:szCs w:val="28"/>
        </w:rPr>
        <w:t>;</w:t>
      </w:r>
    </w:p>
    <w:p w:rsidR="00A45ECB" w:rsidRPr="00A45ECB" w:rsidRDefault="00A45ECB" w:rsidP="00FC5934">
      <w:pPr>
        <w:numPr>
          <w:ilvl w:val="0"/>
          <w:numId w:val="10"/>
        </w:numPr>
        <w:spacing w:after="120" w:line="240" w:lineRule="auto"/>
        <w:ind w:left="1276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A45ECB">
        <w:rPr>
          <w:rFonts w:ascii="Times New Roman" w:eastAsia="Times New Roman" w:hAnsi="Times New Roman"/>
          <w:sz w:val="28"/>
          <w:szCs w:val="28"/>
        </w:rPr>
        <w:lastRenderedPageBreak/>
        <w:t>строительство 3560 м водопроводных сетей для подключения</w:t>
      </w:r>
      <w:r w:rsidRPr="00A45ECB">
        <w:rPr>
          <w:rFonts w:ascii="Times New Roman" w:hAnsi="Times New Roman"/>
          <w:sz w:val="28"/>
          <w:szCs w:val="28"/>
        </w:rPr>
        <w:t xml:space="preserve"> существующей и </w:t>
      </w:r>
      <w:r w:rsidRPr="00A45ECB">
        <w:rPr>
          <w:rFonts w:ascii="Times New Roman" w:eastAsia="Times New Roman" w:hAnsi="Times New Roman"/>
          <w:sz w:val="28"/>
          <w:szCs w:val="28"/>
        </w:rPr>
        <w:t xml:space="preserve">проектируемой индивидуальной жилой застройки д. </w:t>
      </w:r>
      <w:proofErr w:type="spellStart"/>
      <w:r w:rsidRPr="00A45ECB">
        <w:rPr>
          <w:rFonts w:ascii="Times New Roman" w:hAnsi="Times New Roman"/>
          <w:sz w:val="28"/>
          <w:szCs w:val="28"/>
        </w:rPr>
        <w:t>Систо</w:t>
      </w:r>
      <w:proofErr w:type="spellEnd"/>
      <w:r w:rsidRPr="00A45ECB">
        <w:rPr>
          <w:rFonts w:ascii="Times New Roman" w:hAnsi="Times New Roman"/>
          <w:sz w:val="28"/>
          <w:szCs w:val="28"/>
        </w:rPr>
        <w:t>-Палкино;</w:t>
      </w:r>
    </w:p>
    <w:p w:rsidR="00A45ECB" w:rsidRPr="00A45ECB" w:rsidRDefault="00A45ECB" w:rsidP="00FC5934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5ECB">
        <w:rPr>
          <w:rFonts w:ascii="Times New Roman" w:hAnsi="Times New Roman"/>
          <w:sz w:val="28"/>
          <w:szCs w:val="28"/>
        </w:rPr>
        <w:t>на расчетный срок (до 2035 г.):</w:t>
      </w:r>
    </w:p>
    <w:p w:rsidR="00A45ECB" w:rsidRPr="00A45ECB" w:rsidRDefault="00A45ECB" w:rsidP="00A45ECB">
      <w:pPr>
        <w:numPr>
          <w:ilvl w:val="0"/>
          <w:numId w:val="10"/>
        </w:numPr>
        <w:spacing w:before="120" w:after="120" w:line="240" w:lineRule="auto"/>
        <w:ind w:left="1276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A45ECB">
        <w:rPr>
          <w:rFonts w:ascii="Times New Roman" w:eastAsia="Times New Roman" w:hAnsi="Times New Roman"/>
          <w:sz w:val="28"/>
          <w:szCs w:val="28"/>
        </w:rPr>
        <w:t>строительство 1210 м водопроводных сетей для подключения</w:t>
      </w:r>
      <w:r w:rsidR="003D4CCC">
        <w:rPr>
          <w:rFonts w:ascii="Times New Roman" w:eastAsia="Times New Roman" w:hAnsi="Times New Roman"/>
          <w:sz w:val="28"/>
          <w:szCs w:val="28"/>
        </w:rPr>
        <w:t xml:space="preserve"> </w:t>
      </w:r>
      <w:r w:rsidRPr="00A45ECB">
        <w:rPr>
          <w:rFonts w:ascii="Times New Roman" w:eastAsia="Times New Roman" w:hAnsi="Times New Roman"/>
          <w:sz w:val="28"/>
          <w:szCs w:val="28"/>
        </w:rPr>
        <w:t>проектируемой индивидуальной жилой застройки с. Копорье;</w:t>
      </w:r>
    </w:p>
    <w:p w:rsidR="00A45ECB" w:rsidRPr="0021578F" w:rsidRDefault="00A45ECB" w:rsidP="00BC4B1F">
      <w:pPr>
        <w:numPr>
          <w:ilvl w:val="0"/>
          <w:numId w:val="10"/>
        </w:numPr>
        <w:spacing w:before="120" w:after="120" w:line="240" w:lineRule="auto"/>
        <w:ind w:left="1276" w:hanging="567"/>
        <w:contextualSpacing/>
        <w:jc w:val="both"/>
        <w:rPr>
          <w:rFonts w:ascii="Times New Roman" w:hAnsi="Times New Roman"/>
          <w:color w:val="984806"/>
          <w:sz w:val="28"/>
          <w:szCs w:val="28"/>
        </w:rPr>
      </w:pPr>
      <w:r w:rsidRPr="00A45ECB">
        <w:rPr>
          <w:rFonts w:ascii="Times New Roman" w:eastAsia="Times New Roman" w:hAnsi="Times New Roman"/>
          <w:sz w:val="28"/>
          <w:szCs w:val="28"/>
        </w:rPr>
        <w:t>строительство 7750 м водопроводных сетей для подключения</w:t>
      </w:r>
      <w:r w:rsidR="003D4CCC">
        <w:rPr>
          <w:rFonts w:ascii="Times New Roman" w:eastAsia="Times New Roman" w:hAnsi="Times New Roman"/>
          <w:sz w:val="28"/>
          <w:szCs w:val="28"/>
        </w:rPr>
        <w:t xml:space="preserve"> </w:t>
      </w:r>
      <w:r w:rsidRPr="00A45ECB">
        <w:rPr>
          <w:rFonts w:ascii="Times New Roman" w:eastAsia="Times New Roman" w:hAnsi="Times New Roman"/>
          <w:sz w:val="28"/>
          <w:szCs w:val="28"/>
        </w:rPr>
        <w:t xml:space="preserve">проектируемой индивидуальной жилой застройки д. </w:t>
      </w:r>
      <w:proofErr w:type="spellStart"/>
      <w:r w:rsidRPr="00A45ECB">
        <w:rPr>
          <w:rFonts w:ascii="Times New Roman" w:eastAsia="Times New Roman" w:hAnsi="Times New Roman"/>
          <w:sz w:val="28"/>
          <w:szCs w:val="28"/>
        </w:rPr>
        <w:t>Широково</w:t>
      </w:r>
      <w:proofErr w:type="spellEnd"/>
      <w:r w:rsidRPr="00A45ECB">
        <w:rPr>
          <w:rFonts w:ascii="Times New Roman" w:eastAsia="Times New Roman" w:hAnsi="Times New Roman"/>
          <w:color w:val="984806"/>
          <w:sz w:val="28"/>
          <w:szCs w:val="28"/>
        </w:rPr>
        <w:t>.</w:t>
      </w:r>
    </w:p>
    <w:p w:rsidR="00DC17F5" w:rsidRDefault="00DC17F5" w:rsidP="0021578F">
      <w:pPr>
        <w:spacing w:after="0" w:line="360" w:lineRule="auto"/>
        <w:ind w:firstLine="709"/>
        <w:jc w:val="both"/>
        <w:rPr>
          <w:rFonts w:ascii="Times New Roman" w:hAnsi="Times New Roman"/>
          <w:sz w:val="24"/>
          <w:highlight w:val="yellow"/>
        </w:rPr>
      </w:pPr>
    </w:p>
    <w:p w:rsidR="0021578F" w:rsidRPr="00DC17F5" w:rsidRDefault="00DC17F5" w:rsidP="002157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7F5">
        <w:rPr>
          <w:rFonts w:ascii="Times New Roman" w:hAnsi="Times New Roman"/>
          <w:sz w:val="28"/>
          <w:szCs w:val="28"/>
        </w:rPr>
        <w:t xml:space="preserve">Также на территории поселения по </w:t>
      </w:r>
      <w:proofErr w:type="spellStart"/>
      <w:r w:rsidR="0021578F" w:rsidRPr="00DC17F5">
        <w:rPr>
          <w:rFonts w:ascii="Times New Roman" w:hAnsi="Times New Roman"/>
          <w:sz w:val="28"/>
          <w:szCs w:val="28"/>
        </w:rPr>
        <w:t>Инве</w:t>
      </w:r>
      <w:r w:rsidR="005B7C9F">
        <w:rPr>
          <w:rFonts w:ascii="Times New Roman" w:hAnsi="Times New Roman"/>
          <w:sz w:val="28"/>
          <w:szCs w:val="28"/>
        </w:rPr>
        <w:t>с</w:t>
      </w:r>
      <w:r w:rsidR="0021578F" w:rsidRPr="00DC17F5">
        <w:rPr>
          <w:rFonts w:ascii="Times New Roman" w:hAnsi="Times New Roman"/>
          <w:sz w:val="28"/>
          <w:szCs w:val="28"/>
        </w:rPr>
        <w:t>тпрограмме</w:t>
      </w:r>
      <w:proofErr w:type="spellEnd"/>
      <w:r w:rsidR="0021578F" w:rsidRPr="00DC17F5">
        <w:rPr>
          <w:rFonts w:ascii="Times New Roman" w:hAnsi="Times New Roman"/>
          <w:sz w:val="28"/>
          <w:szCs w:val="28"/>
        </w:rPr>
        <w:t xml:space="preserve"> ООО «ИЭК»</w:t>
      </w:r>
      <w:r w:rsidRPr="00DC17F5">
        <w:rPr>
          <w:rFonts w:ascii="Times New Roman" w:hAnsi="Times New Roman"/>
          <w:sz w:val="28"/>
          <w:szCs w:val="28"/>
        </w:rPr>
        <w:t xml:space="preserve"> запланировано</w:t>
      </w:r>
      <w:r w:rsidR="0021578F" w:rsidRPr="00DC17F5">
        <w:rPr>
          <w:rFonts w:ascii="Times New Roman" w:hAnsi="Times New Roman"/>
          <w:sz w:val="28"/>
          <w:szCs w:val="28"/>
        </w:rPr>
        <w:t>:</w:t>
      </w:r>
    </w:p>
    <w:p w:rsidR="0021578F" w:rsidRPr="00DC17F5" w:rsidRDefault="0021578F" w:rsidP="0021578F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C17F5">
        <w:rPr>
          <w:rFonts w:ascii="Times New Roman" w:hAnsi="Times New Roman"/>
          <w:sz w:val="28"/>
          <w:szCs w:val="28"/>
        </w:rPr>
        <w:t xml:space="preserve">Строительство ВОС c. Копорье, 1 </w:t>
      </w:r>
      <w:proofErr w:type="spellStart"/>
      <w:r w:rsidRPr="00DC17F5">
        <w:rPr>
          <w:rFonts w:ascii="Times New Roman" w:hAnsi="Times New Roman"/>
          <w:sz w:val="28"/>
          <w:szCs w:val="28"/>
        </w:rPr>
        <w:t>эт</w:t>
      </w:r>
      <w:proofErr w:type="spellEnd"/>
      <w:r w:rsidRPr="00DC17F5">
        <w:rPr>
          <w:rFonts w:ascii="Times New Roman" w:hAnsi="Times New Roman"/>
          <w:sz w:val="28"/>
          <w:szCs w:val="28"/>
        </w:rPr>
        <w:t>., включая  строительство РЧВ 2020-2022гг</w:t>
      </w:r>
    </w:p>
    <w:p w:rsidR="0021578F" w:rsidRPr="00DC17F5" w:rsidRDefault="0021578F" w:rsidP="0021578F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C17F5">
        <w:rPr>
          <w:rFonts w:ascii="Times New Roman" w:hAnsi="Times New Roman"/>
          <w:sz w:val="28"/>
          <w:szCs w:val="28"/>
        </w:rPr>
        <w:t xml:space="preserve">Реконструкция водопровода по </w:t>
      </w:r>
      <w:proofErr w:type="gramStart"/>
      <w:r w:rsidRPr="00DC17F5">
        <w:rPr>
          <w:rFonts w:ascii="Times New Roman" w:hAnsi="Times New Roman"/>
          <w:sz w:val="28"/>
          <w:szCs w:val="28"/>
        </w:rPr>
        <w:t>ч</w:t>
      </w:r>
      <w:proofErr w:type="gramEnd"/>
      <w:r w:rsidRPr="00DC17F5">
        <w:rPr>
          <w:rFonts w:ascii="Times New Roman" w:hAnsi="Times New Roman"/>
          <w:sz w:val="28"/>
          <w:szCs w:val="28"/>
        </w:rPr>
        <w:t xml:space="preserve">/сектору д. </w:t>
      </w:r>
      <w:proofErr w:type="spellStart"/>
      <w:r w:rsidRPr="00DC17F5">
        <w:rPr>
          <w:rFonts w:ascii="Times New Roman" w:hAnsi="Times New Roman"/>
          <w:sz w:val="28"/>
          <w:szCs w:val="28"/>
        </w:rPr>
        <w:t>Подозванье</w:t>
      </w:r>
      <w:proofErr w:type="spellEnd"/>
      <w:r w:rsidRPr="00DC17F5">
        <w:rPr>
          <w:rFonts w:ascii="Times New Roman" w:hAnsi="Times New Roman"/>
          <w:sz w:val="28"/>
          <w:szCs w:val="28"/>
        </w:rPr>
        <w:t xml:space="preserve">  450 </w:t>
      </w:r>
      <w:proofErr w:type="spellStart"/>
      <w:r w:rsidRPr="00DC17F5">
        <w:rPr>
          <w:rFonts w:ascii="Times New Roman" w:hAnsi="Times New Roman"/>
          <w:sz w:val="28"/>
          <w:szCs w:val="28"/>
        </w:rPr>
        <w:t>м.п</w:t>
      </w:r>
      <w:proofErr w:type="spellEnd"/>
      <w:r w:rsidRPr="00DC17F5">
        <w:rPr>
          <w:rFonts w:ascii="Times New Roman" w:hAnsi="Times New Roman"/>
          <w:sz w:val="28"/>
          <w:szCs w:val="28"/>
        </w:rPr>
        <w:t xml:space="preserve">. Ø110 мм, ПНД с установкой пожарных гидрантов и </w:t>
      </w:r>
      <w:proofErr w:type="spellStart"/>
      <w:r w:rsidRPr="00DC17F5">
        <w:rPr>
          <w:rFonts w:ascii="Times New Roman" w:hAnsi="Times New Roman"/>
          <w:sz w:val="28"/>
          <w:szCs w:val="28"/>
        </w:rPr>
        <w:t>водораздаточных</w:t>
      </w:r>
      <w:proofErr w:type="spellEnd"/>
      <w:r w:rsidRPr="00DC17F5">
        <w:rPr>
          <w:rFonts w:ascii="Times New Roman" w:hAnsi="Times New Roman"/>
          <w:sz w:val="28"/>
          <w:szCs w:val="28"/>
        </w:rPr>
        <w:t xml:space="preserve">  колонок  2023-2024гг.</w:t>
      </w:r>
    </w:p>
    <w:p w:rsidR="00A45ECB" w:rsidRPr="00A45ECB" w:rsidRDefault="00D03CB3" w:rsidP="00951D6C">
      <w:pPr>
        <w:keepNext/>
        <w:keepLines/>
        <w:spacing w:before="200" w:after="0" w:line="240" w:lineRule="auto"/>
        <w:ind w:firstLine="432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12" w:name="_Toc437958962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3.5 </w:t>
      </w:r>
      <w:r w:rsidR="00A45ECB" w:rsidRPr="00A45ECB">
        <w:rPr>
          <w:rFonts w:ascii="Times New Roman" w:eastAsia="Times New Roman" w:hAnsi="Times New Roman"/>
          <w:b/>
          <w:bCs/>
          <w:sz w:val="28"/>
          <w:szCs w:val="28"/>
        </w:rPr>
        <w:t xml:space="preserve"> Развитие системы водоотведения</w:t>
      </w:r>
      <w:bookmarkEnd w:id="12"/>
    </w:p>
    <w:p w:rsidR="00000DBD" w:rsidRDefault="00A45ECB" w:rsidP="00000D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45ECB">
        <w:rPr>
          <w:rFonts w:ascii="Times New Roman" w:hAnsi="Times New Roman"/>
          <w:sz w:val="28"/>
          <w:szCs w:val="28"/>
        </w:rPr>
        <w:t xml:space="preserve">Развитие системы централизованного водоотведения на расчетный срок на территории рассматриваемых населенных пунктов </w:t>
      </w:r>
      <w:proofErr w:type="spellStart"/>
      <w:r w:rsidRPr="00A45ECB">
        <w:rPr>
          <w:rFonts w:ascii="Times New Roman" w:hAnsi="Times New Roman"/>
          <w:sz w:val="28"/>
          <w:szCs w:val="28"/>
        </w:rPr>
        <w:t>Копорского</w:t>
      </w:r>
      <w:proofErr w:type="spellEnd"/>
      <w:r w:rsidRPr="00A45ECB">
        <w:rPr>
          <w:rFonts w:ascii="Times New Roman" w:hAnsi="Times New Roman"/>
          <w:sz w:val="28"/>
          <w:szCs w:val="28"/>
        </w:rPr>
        <w:t xml:space="preserve"> сельского поселения планируется только </w:t>
      </w:r>
      <w:proofErr w:type="gramStart"/>
      <w:r w:rsidRPr="00A45ECB">
        <w:rPr>
          <w:rFonts w:ascii="Times New Roman" w:hAnsi="Times New Roman"/>
          <w:sz w:val="28"/>
          <w:szCs w:val="28"/>
        </w:rPr>
        <w:t>в</w:t>
      </w:r>
      <w:proofErr w:type="gramEnd"/>
      <w:r w:rsidRPr="00A45ECB">
        <w:rPr>
          <w:rFonts w:ascii="Times New Roman" w:hAnsi="Times New Roman"/>
          <w:sz w:val="28"/>
          <w:szCs w:val="28"/>
        </w:rPr>
        <w:t xml:space="preserve"> с. Копорье. Централизованным водоотведением на расчетный срок предлагается полностью обеспечить многоквартирный муниципальный жилищный фонд, проектируемые социально значимые объекты </w:t>
      </w:r>
      <w:proofErr w:type="gramStart"/>
      <w:r w:rsidRPr="00A45ECB">
        <w:rPr>
          <w:rFonts w:ascii="Times New Roman" w:hAnsi="Times New Roman"/>
          <w:sz w:val="28"/>
          <w:szCs w:val="28"/>
        </w:rPr>
        <w:t>в</w:t>
      </w:r>
      <w:proofErr w:type="gramEnd"/>
      <w:r w:rsidRPr="00A45ECB">
        <w:rPr>
          <w:rFonts w:ascii="Times New Roman" w:hAnsi="Times New Roman"/>
          <w:sz w:val="28"/>
          <w:szCs w:val="28"/>
        </w:rPr>
        <w:t xml:space="preserve"> с. Копорье. Для этого предлагается </w:t>
      </w:r>
      <w:r w:rsidRPr="00A45ECB">
        <w:rPr>
          <w:rFonts w:ascii="Times New Roman" w:eastAsia="Times New Roman" w:hAnsi="Times New Roman"/>
          <w:sz w:val="28"/>
          <w:szCs w:val="28"/>
        </w:rPr>
        <w:t xml:space="preserve">подключение трех существующих многоквартирных жилых домов (с. Копорье дома 1, 2, 3) и проектируемых объектов </w:t>
      </w:r>
      <w:proofErr w:type="gramStart"/>
      <w:r w:rsidRPr="00A45ECB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="00022C0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A45ECB"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 w:rsidRPr="00A45ECB">
        <w:rPr>
          <w:rFonts w:ascii="Times New Roman" w:eastAsia="Times New Roman" w:hAnsi="Times New Roman"/>
          <w:sz w:val="28"/>
          <w:szCs w:val="28"/>
        </w:rPr>
        <w:t>. Копорье (</w:t>
      </w:r>
      <w:r w:rsidRPr="00A45ECB">
        <w:rPr>
          <w:rFonts w:ascii="Times New Roman" w:hAnsi="Times New Roman"/>
          <w:sz w:val="28"/>
          <w:szCs w:val="28"/>
        </w:rPr>
        <w:t>многофункционального центра «</w:t>
      </w:r>
      <w:proofErr w:type="spellStart"/>
      <w:r w:rsidRPr="00A45ECB">
        <w:rPr>
          <w:rFonts w:ascii="Times New Roman" w:hAnsi="Times New Roman"/>
          <w:sz w:val="28"/>
          <w:szCs w:val="28"/>
        </w:rPr>
        <w:t>Копорская</w:t>
      </w:r>
      <w:proofErr w:type="spellEnd"/>
      <w:r w:rsidRPr="00A45ECB">
        <w:rPr>
          <w:rFonts w:ascii="Times New Roman" w:hAnsi="Times New Roman"/>
          <w:sz w:val="28"/>
          <w:szCs w:val="28"/>
        </w:rPr>
        <w:t xml:space="preserve"> усадьба» для пожилых людей</w:t>
      </w:r>
      <w:r w:rsidRPr="00A45ECB">
        <w:rPr>
          <w:rFonts w:ascii="Times New Roman" w:eastAsia="Times New Roman" w:hAnsi="Times New Roman"/>
          <w:sz w:val="28"/>
          <w:szCs w:val="28"/>
        </w:rPr>
        <w:t xml:space="preserve">,  больницы, базы отдыха, </w:t>
      </w:r>
      <w:r w:rsidRPr="00A45ECB">
        <w:rPr>
          <w:rFonts w:ascii="Times New Roman" w:hAnsi="Times New Roman"/>
          <w:sz w:val="28"/>
          <w:szCs w:val="28"/>
        </w:rPr>
        <w:t>физкультурно-оздоровительного комплекса</w:t>
      </w:r>
      <w:r w:rsidRPr="00A45ECB">
        <w:rPr>
          <w:rFonts w:ascii="Times New Roman" w:eastAsia="Times New Roman" w:hAnsi="Times New Roman"/>
          <w:sz w:val="28"/>
          <w:szCs w:val="28"/>
        </w:rPr>
        <w:t xml:space="preserve"> с бассейном) к сети ц</w:t>
      </w:r>
      <w:r w:rsidR="00000DBD">
        <w:rPr>
          <w:rFonts w:ascii="Times New Roman" w:eastAsia="Times New Roman" w:hAnsi="Times New Roman"/>
          <w:sz w:val="28"/>
          <w:szCs w:val="28"/>
        </w:rPr>
        <w:t>ентрализованного водоотведения.</w:t>
      </w:r>
    </w:p>
    <w:p w:rsidR="00A45ECB" w:rsidRPr="00000DBD" w:rsidRDefault="00A45ECB" w:rsidP="00000D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45ECB">
        <w:rPr>
          <w:rFonts w:ascii="Times New Roman" w:hAnsi="Times New Roman"/>
          <w:sz w:val="28"/>
          <w:szCs w:val="28"/>
        </w:rPr>
        <w:t xml:space="preserve">Для прочих территорий существующей и проектируемой жилой застройки </w:t>
      </w:r>
      <w:proofErr w:type="spellStart"/>
      <w:r w:rsidRPr="00A45ECB">
        <w:rPr>
          <w:rFonts w:ascii="Times New Roman" w:hAnsi="Times New Roman"/>
          <w:sz w:val="28"/>
          <w:szCs w:val="28"/>
        </w:rPr>
        <w:t>Копорского</w:t>
      </w:r>
      <w:proofErr w:type="spellEnd"/>
      <w:r w:rsidRPr="00A45ECB">
        <w:rPr>
          <w:rFonts w:ascii="Times New Roman" w:hAnsi="Times New Roman"/>
          <w:sz w:val="28"/>
          <w:szCs w:val="28"/>
        </w:rPr>
        <w:t xml:space="preserve"> сельского поселения на расчетный срок предлагается децентрализованная система водоотведения посредством установки локальных очистных сооружений хозяйственно-бытовых стоков на территории каждого домовладения. При этом по мере благоустройства населенных мест следует учитывать возможность уменьшения общих объемов жидких бытовых отходов, вывозимых из не канализованных объектов. Сбор и удаление жидких отходов следует осуществлять в соответствии с требованиями п.2.3. СанПиН 42-128-4690-88.</w:t>
      </w:r>
    </w:p>
    <w:p w:rsidR="00A45ECB" w:rsidRPr="00A45ECB" w:rsidRDefault="00A45ECB" w:rsidP="00000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5ECB">
        <w:rPr>
          <w:rFonts w:ascii="Times New Roman" w:hAnsi="Times New Roman"/>
          <w:sz w:val="28"/>
          <w:szCs w:val="28"/>
        </w:rPr>
        <w:t xml:space="preserve">Расчетные объемы сточных вод на первую очередь и расчетный срок приняты в соответствии со СНиП 2.04.03.85* «Канализация. Наружные сети и сооружения». Объем водоотведения от жилой и общественной застройки обеспеченной централизованным водоотведением принят по нормам водопотребления. </w:t>
      </w:r>
    </w:p>
    <w:p w:rsidR="00A45ECB" w:rsidRPr="00A45ECB" w:rsidRDefault="00A45ECB" w:rsidP="00000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5ECB">
        <w:rPr>
          <w:rFonts w:ascii="Times New Roman" w:hAnsi="Times New Roman"/>
          <w:sz w:val="28"/>
          <w:szCs w:val="28"/>
        </w:rPr>
        <w:t xml:space="preserve">Удельная норма водопотребления многоквартирной жилой застройки принимается </w:t>
      </w:r>
      <w:proofErr w:type="gramStart"/>
      <w:r w:rsidRPr="00A45ECB">
        <w:rPr>
          <w:rFonts w:ascii="Times New Roman" w:hAnsi="Times New Roman"/>
          <w:sz w:val="28"/>
          <w:szCs w:val="28"/>
        </w:rPr>
        <w:t>для</w:t>
      </w:r>
      <w:proofErr w:type="gramEnd"/>
      <w:r w:rsidR="00022C0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45ECB">
        <w:rPr>
          <w:rFonts w:ascii="Times New Roman" w:hAnsi="Times New Roman"/>
          <w:sz w:val="28"/>
          <w:szCs w:val="28"/>
        </w:rPr>
        <w:t>с</w:t>
      </w:r>
      <w:proofErr w:type="gramEnd"/>
      <w:r w:rsidRPr="00A45ECB">
        <w:rPr>
          <w:rFonts w:ascii="Times New Roman" w:hAnsi="Times New Roman"/>
          <w:sz w:val="28"/>
          <w:szCs w:val="28"/>
        </w:rPr>
        <w:t>. Копорье – 250 л/</w:t>
      </w:r>
      <w:proofErr w:type="spellStart"/>
      <w:r w:rsidRPr="00A45ECB">
        <w:rPr>
          <w:rFonts w:ascii="Times New Roman" w:hAnsi="Times New Roman"/>
          <w:sz w:val="28"/>
          <w:szCs w:val="28"/>
        </w:rPr>
        <w:t>сут</w:t>
      </w:r>
      <w:proofErr w:type="spellEnd"/>
      <w:r w:rsidRPr="00A45ECB">
        <w:rPr>
          <w:rFonts w:ascii="Times New Roman" w:hAnsi="Times New Roman"/>
          <w:sz w:val="28"/>
          <w:szCs w:val="28"/>
        </w:rPr>
        <w:t xml:space="preserve"> на человека. </w:t>
      </w:r>
    </w:p>
    <w:p w:rsidR="00A45ECB" w:rsidRPr="00A45ECB" w:rsidRDefault="00A45ECB" w:rsidP="00000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5ECB">
        <w:rPr>
          <w:rFonts w:ascii="Times New Roman" w:hAnsi="Times New Roman"/>
          <w:sz w:val="28"/>
          <w:szCs w:val="28"/>
        </w:rPr>
        <w:t>Общий объем водоотведения составит на первую очередь и расчетный срок на канализационные очистные сооружения с. Копорье 666,6 м</w:t>
      </w:r>
      <w:r w:rsidRPr="00A45ECB">
        <w:rPr>
          <w:rFonts w:ascii="Times New Roman" w:hAnsi="Times New Roman"/>
          <w:sz w:val="28"/>
          <w:szCs w:val="28"/>
          <w:vertAlign w:val="superscript"/>
        </w:rPr>
        <w:t>3</w:t>
      </w:r>
      <w:r w:rsidRPr="00A45ECB">
        <w:rPr>
          <w:rFonts w:ascii="Times New Roman" w:hAnsi="Times New Roman"/>
          <w:sz w:val="28"/>
          <w:szCs w:val="28"/>
        </w:rPr>
        <w:t>/</w:t>
      </w:r>
      <w:proofErr w:type="spellStart"/>
      <w:r w:rsidRPr="00A45ECB">
        <w:rPr>
          <w:rFonts w:ascii="Times New Roman" w:hAnsi="Times New Roman"/>
          <w:sz w:val="28"/>
          <w:szCs w:val="28"/>
        </w:rPr>
        <w:t>сут</w:t>
      </w:r>
      <w:proofErr w:type="spellEnd"/>
      <w:r w:rsidRPr="00A45ECB">
        <w:rPr>
          <w:rFonts w:ascii="Times New Roman" w:hAnsi="Times New Roman"/>
          <w:sz w:val="28"/>
          <w:szCs w:val="28"/>
        </w:rPr>
        <w:t xml:space="preserve"> (243,4 тыс. м</w:t>
      </w:r>
      <w:r w:rsidRPr="00A45ECB">
        <w:rPr>
          <w:rFonts w:ascii="Times New Roman" w:hAnsi="Times New Roman"/>
          <w:sz w:val="28"/>
          <w:szCs w:val="28"/>
          <w:vertAlign w:val="superscript"/>
        </w:rPr>
        <w:t>3</w:t>
      </w:r>
      <w:r w:rsidRPr="00A45ECB">
        <w:rPr>
          <w:rFonts w:ascii="Times New Roman" w:hAnsi="Times New Roman"/>
          <w:sz w:val="28"/>
          <w:szCs w:val="28"/>
        </w:rPr>
        <w:t>/год.).</w:t>
      </w:r>
    </w:p>
    <w:p w:rsidR="00A45ECB" w:rsidRPr="00A45ECB" w:rsidRDefault="00A45ECB" w:rsidP="00000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5ECB">
        <w:rPr>
          <w:rFonts w:ascii="Times New Roman" w:hAnsi="Times New Roman"/>
          <w:sz w:val="28"/>
          <w:szCs w:val="28"/>
        </w:rPr>
        <w:lastRenderedPageBreak/>
        <w:t xml:space="preserve">Необходима перекладка сети централизованного водоотведения  на участках существующей сети, отслуживших срок службы. </w:t>
      </w:r>
    </w:p>
    <w:p w:rsidR="00A45ECB" w:rsidRPr="00A45ECB" w:rsidRDefault="00A45ECB" w:rsidP="00000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5ECB">
        <w:rPr>
          <w:rFonts w:ascii="Times New Roman" w:hAnsi="Times New Roman"/>
          <w:sz w:val="28"/>
          <w:szCs w:val="28"/>
        </w:rPr>
        <w:t xml:space="preserve">Существующие канализационные очистные сооружения с. Копорье, находящиеся в неудовлетворительном состоянии, предлагается реконструировать на первую очередь с учетом строительства блоков доочистки. </w:t>
      </w:r>
    </w:p>
    <w:p w:rsidR="00A45ECB" w:rsidRPr="00A45ECB" w:rsidRDefault="00A45ECB" w:rsidP="00000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5ECB">
        <w:rPr>
          <w:rFonts w:ascii="Times New Roman" w:hAnsi="Times New Roman"/>
          <w:sz w:val="28"/>
          <w:szCs w:val="28"/>
        </w:rPr>
        <w:t>Планируемый к размещению физкультурно-оздоровительный комплекс д. </w:t>
      </w:r>
      <w:proofErr w:type="spellStart"/>
      <w:r w:rsidRPr="00A45ECB">
        <w:rPr>
          <w:rFonts w:ascii="Times New Roman" w:hAnsi="Times New Roman"/>
          <w:sz w:val="28"/>
          <w:szCs w:val="28"/>
        </w:rPr>
        <w:t>Широково</w:t>
      </w:r>
      <w:proofErr w:type="spellEnd"/>
      <w:r w:rsidRPr="00A45ECB">
        <w:rPr>
          <w:rFonts w:ascii="Times New Roman" w:hAnsi="Times New Roman"/>
          <w:sz w:val="28"/>
          <w:szCs w:val="28"/>
        </w:rPr>
        <w:t xml:space="preserve"> предлагается обеспечить локальными очистными сооружениями закрытого типа.</w:t>
      </w:r>
    </w:p>
    <w:p w:rsidR="00A45ECB" w:rsidRPr="00A45ECB" w:rsidRDefault="00A45ECB" w:rsidP="00000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5ECB">
        <w:rPr>
          <w:rFonts w:ascii="Times New Roman" w:hAnsi="Times New Roman"/>
          <w:sz w:val="28"/>
          <w:szCs w:val="28"/>
        </w:rPr>
        <w:t>В сфере развития системы водоотведения генеральным планом предлагается проведение следующих мероприятий:</w:t>
      </w:r>
    </w:p>
    <w:p w:rsidR="00A45ECB" w:rsidRPr="00A45ECB" w:rsidRDefault="00A45ECB" w:rsidP="00A45ECB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5ECB">
        <w:rPr>
          <w:rFonts w:ascii="Times New Roman" w:hAnsi="Times New Roman"/>
          <w:sz w:val="28"/>
          <w:szCs w:val="28"/>
        </w:rPr>
        <w:t>на первую очередь (до 2020 г.):</w:t>
      </w:r>
    </w:p>
    <w:p w:rsidR="00A45ECB" w:rsidRPr="00A45ECB" w:rsidRDefault="00A45ECB" w:rsidP="00A45ECB">
      <w:pPr>
        <w:numPr>
          <w:ilvl w:val="0"/>
          <w:numId w:val="11"/>
        </w:numPr>
        <w:spacing w:before="120" w:after="120" w:line="240" w:lineRule="auto"/>
        <w:ind w:hanging="57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45ECB">
        <w:rPr>
          <w:rFonts w:ascii="Times New Roman" w:eastAsia="Times New Roman" w:hAnsi="Times New Roman"/>
          <w:sz w:val="28"/>
          <w:szCs w:val="28"/>
        </w:rPr>
        <w:t>реконструкция канализационных очистных сооружений с. Копорье со строительством блока доочистки для достижения эффективной очистки сточных вод;</w:t>
      </w:r>
    </w:p>
    <w:p w:rsidR="00A45ECB" w:rsidRPr="00A45ECB" w:rsidRDefault="00A45ECB" w:rsidP="00A45ECB">
      <w:pPr>
        <w:numPr>
          <w:ilvl w:val="0"/>
          <w:numId w:val="11"/>
        </w:numPr>
        <w:spacing w:before="120" w:after="120" w:line="240" w:lineRule="auto"/>
        <w:ind w:hanging="57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45ECB">
        <w:rPr>
          <w:rFonts w:ascii="Times New Roman" w:eastAsia="Times New Roman" w:hAnsi="Times New Roman"/>
          <w:sz w:val="28"/>
          <w:szCs w:val="28"/>
        </w:rPr>
        <w:t>реконструкция канализационной насосной станции с. Копорье;</w:t>
      </w:r>
    </w:p>
    <w:p w:rsidR="00A45ECB" w:rsidRPr="00A45ECB" w:rsidRDefault="00A45ECB" w:rsidP="00A45ECB">
      <w:pPr>
        <w:numPr>
          <w:ilvl w:val="0"/>
          <w:numId w:val="11"/>
        </w:numPr>
        <w:spacing w:before="120" w:after="120" w:line="240" w:lineRule="auto"/>
        <w:ind w:hanging="57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45ECB">
        <w:rPr>
          <w:rFonts w:ascii="Times New Roman" w:eastAsia="Times New Roman" w:hAnsi="Times New Roman"/>
          <w:sz w:val="28"/>
          <w:szCs w:val="28"/>
        </w:rPr>
        <w:t>реконструкция сети централизованного водоотведения муниципального жилищного фонда и социально значимых объектов, на участках существующей сети, отслуживших срок службы;</w:t>
      </w:r>
    </w:p>
    <w:p w:rsidR="00A45ECB" w:rsidRPr="00A45ECB" w:rsidRDefault="00A45ECB" w:rsidP="00A45ECB">
      <w:pPr>
        <w:numPr>
          <w:ilvl w:val="0"/>
          <w:numId w:val="11"/>
        </w:numPr>
        <w:spacing w:before="120" w:after="120" w:line="240" w:lineRule="auto"/>
        <w:ind w:hanging="578"/>
        <w:contextualSpacing/>
        <w:jc w:val="both"/>
        <w:rPr>
          <w:rFonts w:ascii="Times New Roman" w:hAnsi="Times New Roman"/>
          <w:sz w:val="28"/>
          <w:szCs w:val="28"/>
        </w:rPr>
      </w:pPr>
      <w:r w:rsidRPr="00A45ECB">
        <w:rPr>
          <w:rFonts w:ascii="Times New Roman" w:eastAsia="Times New Roman" w:hAnsi="Times New Roman"/>
          <w:sz w:val="28"/>
          <w:szCs w:val="28"/>
        </w:rPr>
        <w:t>строительство 1440 м канализационных сетей для подключения</w:t>
      </w:r>
      <w:r w:rsidRPr="00A45ECB">
        <w:rPr>
          <w:rFonts w:ascii="Times New Roman" w:hAnsi="Times New Roman"/>
          <w:sz w:val="28"/>
          <w:szCs w:val="28"/>
        </w:rPr>
        <w:t xml:space="preserve"> существующих многоквартирных муниципальных жилых домов </w:t>
      </w:r>
      <w:r w:rsidRPr="00A45ECB">
        <w:rPr>
          <w:rFonts w:ascii="Times New Roman" w:eastAsia="Times New Roman" w:hAnsi="Times New Roman"/>
          <w:sz w:val="28"/>
          <w:szCs w:val="28"/>
        </w:rPr>
        <w:t>(с. Копорье дома 1, 2, 3), размещаемых объектов (</w:t>
      </w:r>
      <w:r w:rsidRPr="00A45ECB">
        <w:rPr>
          <w:rFonts w:ascii="Times New Roman" w:hAnsi="Times New Roman"/>
          <w:sz w:val="28"/>
          <w:szCs w:val="28"/>
        </w:rPr>
        <w:t>многофункционального центра «</w:t>
      </w:r>
      <w:proofErr w:type="spellStart"/>
      <w:r w:rsidRPr="00A45ECB">
        <w:rPr>
          <w:rFonts w:ascii="Times New Roman" w:hAnsi="Times New Roman"/>
          <w:sz w:val="28"/>
          <w:szCs w:val="28"/>
        </w:rPr>
        <w:t>Копорская</w:t>
      </w:r>
      <w:proofErr w:type="spellEnd"/>
      <w:r w:rsidRPr="00A45ECB">
        <w:rPr>
          <w:rFonts w:ascii="Times New Roman" w:hAnsi="Times New Roman"/>
          <w:sz w:val="28"/>
          <w:szCs w:val="28"/>
        </w:rPr>
        <w:t xml:space="preserve"> усадьба» для пожилых людей</w:t>
      </w:r>
      <w:r w:rsidRPr="00A45ECB">
        <w:rPr>
          <w:rFonts w:ascii="Times New Roman" w:eastAsia="Times New Roman" w:hAnsi="Times New Roman"/>
          <w:sz w:val="28"/>
          <w:szCs w:val="28"/>
        </w:rPr>
        <w:t xml:space="preserve">, больницы, базы отдыха, </w:t>
      </w:r>
      <w:r w:rsidRPr="00A45ECB">
        <w:rPr>
          <w:rFonts w:ascii="Times New Roman" w:hAnsi="Times New Roman"/>
          <w:sz w:val="28"/>
          <w:szCs w:val="28"/>
        </w:rPr>
        <w:t>физкультурно-оздоровительного комплекса</w:t>
      </w:r>
      <w:r w:rsidRPr="00A45ECB">
        <w:rPr>
          <w:rFonts w:ascii="Times New Roman" w:eastAsia="Times New Roman" w:hAnsi="Times New Roman"/>
          <w:sz w:val="28"/>
          <w:szCs w:val="28"/>
        </w:rPr>
        <w:t xml:space="preserve"> с бассейном) с. Копорье.</w:t>
      </w:r>
    </w:p>
    <w:p w:rsidR="00A45ECB" w:rsidRDefault="00A45ECB" w:rsidP="00A45EC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5ECB">
        <w:rPr>
          <w:rFonts w:ascii="Times New Roman" w:hAnsi="Times New Roman"/>
          <w:sz w:val="28"/>
          <w:szCs w:val="28"/>
        </w:rPr>
        <w:t xml:space="preserve">Развитие объектов инженерной инфраструктуры в </w:t>
      </w:r>
      <w:proofErr w:type="spellStart"/>
      <w:r w:rsidRPr="00A45ECB">
        <w:rPr>
          <w:rFonts w:ascii="Times New Roman" w:hAnsi="Times New Roman"/>
          <w:sz w:val="28"/>
          <w:szCs w:val="28"/>
        </w:rPr>
        <w:t>Копорском</w:t>
      </w:r>
      <w:proofErr w:type="spellEnd"/>
      <w:r w:rsidRPr="00A45ECB">
        <w:rPr>
          <w:rFonts w:ascii="Times New Roman" w:hAnsi="Times New Roman"/>
          <w:sz w:val="28"/>
          <w:szCs w:val="28"/>
        </w:rPr>
        <w:t xml:space="preserve"> сельском поселении отображено на следующих схемах: «Схема функциональных зон поселения. Схема планируемого размещения объектов местного значения поселения (социальная, транспортная и инженерная инфраструктура) 1: 25000. Инв. № ГП.04-01.13.», «Схема функциональных зон поселения. Схема планируемого размещения объектов местного значения поселения (социальная, транспортная и инженерная инфраструктура)</w:t>
      </w:r>
      <w:proofErr w:type="gramStart"/>
      <w:r w:rsidRPr="00A45ECB">
        <w:rPr>
          <w:rFonts w:ascii="Times New Roman" w:hAnsi="Times New Roman"/>
          <w:sz w:val="28"/>
          <w:szCs w:val="28"/>
        </w:rPr>
        <w:t>.д</w:t>
      </w:r>
      <w:proofErr w:type="gramEnd"/>
      <w:r w:rsidRPr="00A45ECB">
        <w:rPr>
          <w:rFonts w:ascii="Times New Roman" w:hAnsi="Times New Roman"/>
          <w:sz w:val="28"/>
          <w:szCs w:val="28"/>
        </w:rPr>
        <w:t>. </w:t>
      </w:r>
      <w:proofErr w:type="spellStart"/>
      <w:r w:rsidRPr="00A45ECB">
        <w:rPr>
          <w:rFonts w:ascii="Times New Roman" w:hAnsi="Times New Roman"/>
          <w:sz w:val="28"/>
          <w:szCs w:val="28"/>
        </w:rPr>
        <w:t>Ананьино</w:t>
      </w:r>
      <w:proofErr w:type="spellEnd"/>
      <w:r w:rsidRPr="00A45ECB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Pr="00A45ECB">
        <w:rPr>
          <w:rFonts w:ascii="Times New Roman" w:hAnsi="Times New Roman"/>
          <w:sz w:val="28"/>
          <w:szCs w:val="28"/>
        </w:rPr>
        <w:t>Воронкино</w:t>
      </w:r>
      <w:proofErr w:type="spellEnd"/>
      <w:r w:rsidRPr="00A45ECB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Pr="00A45ECB">
        <w:rPr>
          <w:rFonts w:ascii="Times New Roman" w:hAnsi="Times New Roman"/>
          <w:sz w:val="28"/>
          <w:szCs w:val="28"/>
        </w:rPr>
        <w:t>Заринское</w:t>
      </w:r>
      <w:proofErr w:type="spellEnd"/>
      <w:r w:rsidRPr="00A45ECB">
        <w:rPr>
          <w:rFonts w:ascii="Times New Roman" w:hAnsi="Times New Roman"/>
          <w:sz w:val="28"/>
          <w:szCs w:val="28"/>
        </w:rPr>
        <w:t xml:space="preserve">, д. Ивановское д. </w:t>
      </w:r>
      <w:proofErr w:type="spellStart"/>
      <w:r w:rsidRPr="00A45ECB">
        <w:rPr>
          <w:rFonts w:ascii="Times New Roman" w:hAnsi="Times New Roman"/>
          <w:sz w:val="28"/>
          <w:szCs w:val="28"/>
        </w:rPr>
        <w:t>Ирогощи</w:t>
      </w:r>
      <w:proofErr w:type="spellEnd"/>
      <w:r w:rsidRPr="00A45ECB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Pr="00A45ECB">
        <w:rPr>
          <w:rFonts w:ascii="Times New Roman" w:hAnsi="Times New Roman"/>
          <w:sz w:val="28"/>
          <w:szCs w:val="28"/>
        </w:rPr>
        <w:t>Климотино</w:t>
      </w:r>
      <w:proofErr w:type="spellEnd"/>
      <w:r w:rsidRPr="00A45ECB">
        <w:rPr>
          <w:rFonts w:ascii="Times New Roman" w:hAnsi="Times New Roman"/>
          <w:sz w:val="28"/>
          <w:szCs w:val="28"/>
        </w:rPr>
        <w:t>, д. </w:t>
      </w:r>
      <w:proofErr w:type="spellStart"/>
      <w:r w:rsidRPr="00A45ECB">
        <w:rPr>
          <w:rFonts w:ascii="Times New Roman" w:hAnsi="Times New Roman"/>
          <w:sz w:val="28"/>
          <w:szCs w:val="28"/>
        </w:rPr>
        <w:t>Ломаха</w:t>
      </w:r>
      <w:proofErr w:type="spellEnd"/>
      <w:r w:rsidRPr="00A45ECB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Pr="00A45ECB">
        <w:rPr>
          <w:rFonts w:ascii="Times New Roman" w:hAnsi="Times New Roman"/>
          <w:sz w:val="28"/>
          <w:szCs w:val="28"/>
        </w:rPr>
        <w:t>Маклаково</w:t>
      </w:r>
      <w:proofErr w:type="spellEnd"/>
      <w:r w:rsidRPr="00A45ECB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Pr="00A45ECB">
        <w:rPr>
          <w:rFonts w:ascii="Times New Roman" w:hAnsi="Times New Roman"/>
          <w:sz w:val="28"/>
          <w:szCs w:val="28"/>
        </w:rPr>
        <w:t>Мустово</w:t>
      </w:r>
      <w:proofErr w:type="spellEnd"/>
      <w:r w:rsidRPr="00A45ECB">
        <w:rPr>
          <w:rFonts w:ascii="Times New Roman" w:hAnsi="Times New Roman"/>
          <w:sz w:val="28"/>
          <w:szCs w:val="28"/>
        </w:rPr>
        <w:t>, д. Систо-Палкино.1: 5000. Инв. № ГП.04-02.13.», «Схема функциональных зон поселения. Схема планируемого размещения объектов местного значения поселения (социальная, транспортная и инженерная инфраструктура)</w:t>
      </w:r>
      <w:proofErr w:type="gramStart"/>
      <w:r w:rsidRPr="00A45ECB">
        <w:rPr>
          <w:rFonts w:ascii="Times New Roman" w:hAnsi="Times New Roman"/>
          <w:sz w:val="28"/>
          <w:szCs w:val="28"/>
        </w:rPr>
        <w:t>.д</w:t>
      </w:r>
      <w:proofErr w:type="gramEnd"/>
      <w:r w:rsidRPr="00A45ECB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A45ECB">
        <w:rPr>
          <w:rFonts w:ascii="Times New Roman" w:hAnsi="Times New Roman"/>
          <w:sz w:val="28"/>
          <w:szCs w:val="28"/>
        </w:rPr>
        <w:t>Кербуково</w:t>
      </w:r>
      <w:proofErr w:type="spellEnd"/>
      <w:r w:rsidRPr="00A45ECB">
        <w:rPr>
          <w:rFonts w:ascii="Times New Roman" w:hAnsi="Times New Roman"/>
          <w:sz w:val="28"/>
          <w:szCs w:val="28"/>
        </w:rPr>
        <w:t xml:space="preserve">, пос. ст. Копорье, с. Копорье, д. Новосёлки, д. </w:t>
      </w:r>
      <w:proofErr w:type="spellStart"/>
      <w:r w:rsidRPr="00A45ECB">
        <w:rPr>
          <w:rFonts w:ascii="Times New Roman" w:hAnsi="Times New Roman"/>
          <w:sz w:val="28"/>
          <w:szCs w:val="28"/>
        </w:rPr>
        <w:t>Подмошье</w:t>
      </w:r>
      <w:proofErr w:type="spellEnd"/>
      <w:r w:rsidRPr="00A45ECB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Pr="00A45ECB">
        <w:rPr>
          <w:rFonts w:ascii="Times New Roman" w:hAnsi="Times New Roman"/>
          <w:sz w:val="28"/>
          <w:szCs w:val="28"/>
        </w:rPr>
        <w:t>Подозванье</w:t>
      </w:r>
      <w:proofErr w:type="spellEnd"/>
      <w:r w:rsidRPr="00A45ECB">
        <w:rPr>
          <w:rFonts w:ascii="Times New Roman" w:hAnsi="Times New Roman"/>
          <w:sz w:val="28"/>
          <w:szCs w:val="28"/>
        </w:rPr>
        <w:t>, д. </w:t>
      </w:r>
      <w:proofErr w:type="spellStart"/>
      <w:r w:rsidRPr="00A45ECB">
        <w:rPr>
          <w:rFonts w:ascii="Times New Roman" w:hAnsi="Times New Roman"/>
          <w:sz w:val="28"/>
          <w:szCs w:val="28"/>
        </w:rPr>
        <w:t>Широково</w:t>
      </w:r>
      <w:proofErr w:type="spellEnd"/>
      <w:r w:rsidRPr="00A45ECB">
        <w:rPr>
          <w:rFonts w:ascii="Times New Roman" w:hAnsi="Times New Roman"/>
          <w:sz w:val="28"/>
          <w:szCs w:val="28"/>
        </w:rPr>
        <w:t>. 1: 5000.</w:t>
      </w:r>
      <w:proofErr w:type="gramEnd"/>
      <w:r w:rsidRPr="00A45ECB">
        <w:rPr>
          <w:rFonts w:ascii="Times New Roman" w:hAnsi="Times New Roman"/>
          <w:sz w:val="28"/>
          <w:szCs w:val="28"/>
        </w:rPr>
        <w:t xml:space="preserve"> Инв. № ГП.04-03.13.»</w:t>
      </w:r>
    </w:p>
    <w:p w:rsidR="0021578F" w:rsidRPr="00134465" w:rsidRDefault="0068441F" w:rsidP="001344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="003B4B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1578F" w:rsidRPr="00134465">
        <w:rPr>
          <w:rFonts w:ascii="Times New Roman" w:hAnsi="Times New Roman"/>
          <w:sz w:val="28"/>
          <w:szCs w:val="28"/>
        </w:rPr>
        <w:t>Инве</w:t>
      </w:r>
      <w:r>
        <w:rPr>
          <w:rFonts w:ascii="Times New Roman" w:hAnsi="Times New Roman"/>
          <w:sz w:val="28"/>
          <w:szCs w:val="28"/>
        </w:rPr>
        <w:t>с</w:t>
      </w:r>
      <w:r w:rsidR="0021578F" w:rsidRPr="00134465">
        <w:rPr>
          <w:rFonts w:ascii="Times New Roman" w:hAnsi="Times New Roman"/>
          <w:sz w:val="28"/>
          <w:szCs w:val="28"/>
        </w:rPr>
        <w:t>тпрограмме</w:t>
      </w:r>
      <w:proofErr w:type="spellEnd"/>
      <w:r w:rsidR="0021578F" w:rsidRPr="00134465">
        <w:rPr>
          <w:rFonts w:ascii="Times New Roman" w:hAnsi="Times New Roman"/>
          <w:sz w:val="28"/>
          <w:szCs w:val="28"/>
        </w:rPr>
        <w:t xml:space="preserve"> ООО «ИЭК»</w:t>
      </w:r>
      <w:r w:rsidR="00134465">
        <w:rPr>
          <w:rFonts w:ascii="Times New Roman" w:hAnsi="Times New Roman"/>
          <w:sz w:val="28"/>
          <w:szCs w:val="28"/>
        </w:rPr>
        <w:t xml:space="preserve"> запланировано</w:t>
      </w:r>
      <w:r w:rsidR="0021578F" w:rsidRPr="00134465">
        <w:rPr>
          <w:rFonts w:ascii="Times New Roman" w:hAnsi="Times New Roman"/>
          <w:sz w:val="28"/>
          <w:szCs w:val="28"/>
        </w:rPr>
        <w:t>:</w:t>
      </w:r>
    </w:p>
    <w:p w:rsidR="0021578F" w:rsidRPr="00134465" w:rsidRDefault="0021578F" w:rsidP="0021578F">
      <w:pPr>
        <w:pStyle w:val="a5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34465">
        <w:rPr>
          <w:rFonts w:ascii="Times New Roman" w:hAnsi="Times New Roman"/>
          <w:sz w:val="28"/>
          <w:szCs w:val="28"/>
        </w:rPr>
        <w:t>Строительство КОС c. Копорье 2020-2022гг</w:t>
      </w:r>
    </w:p>
    <w:p w:rsidR="0021578F" w:rsidRPr="00134465" w:rsidRDefault="0021578F" w:rsidP="0021578F">
      <w:pPr>
        <w:pStyle w:val="a5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34465">
        <w:rPr>
          <w:rFonts w:ascii="Times New Roman" w:hAnsi="Times New Roman"/>
          <w:sz w:val="28"/>
          <w:szCs w:val="28"/>
        </w:rPr>
        <w:t xml:space="preserve">Реконструкция (строительство </w:t>
      </w:r>
      <w:proofErr w:type="gramStart"/>
      <w:r w:rsidRPr="00134465">
        <w:rPr>
          <w:rFonts w:ascii="Times New Roman" w:hAnsi="Times New Roman"/>
          <w:sz w:val="28"/>
          <w:szCs w:val="28"/>
        </w:rPr>
        <w:t>модульной</w:t>
      </w:r>
      <w:proofErr w:type="gramEnd"/>
      <w:r w:rsidRPr="00134465">
        <w:rPr>
          <w:rFonts w:ascii="Times New Roman" w:hAnsi="Times New Roman"/>
          <w:sz w:val="28"/>
          <w:szCs w:val="28"/>
        </w:rPr>
        <w:t>) КНС c. Копорье 2023-2024гг</w:t>
      </w:r>
    </w:p>
    <w:p w:rsidR="004C4580" w:rsidRDefault="004C4580" w:rsidP="00000DBD">
      <w:pPr>
        <w:pStyle w:val="ConsPlusNormal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C4580" w:rsidRDefault="004C4580" w:rsidP="00000DBD">
      <w:pPr>
        <w:pStyle w:val="ConsPlusNormal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150AB" w:rsidRPr="00000DBD" w:rsidRDefault="000F1E74" w:rsidP="00000DBD">
      <w:pPr>
        <w:pStyle w:val="ConsPlusNormal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3.6</w:t>
      </w:r>
      <w:r w:rsidR="004D6D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0AB" w:rsidRPr="00000DBD">
        <w:rPr>
          <w:rFonts w:ascii="Times New Roman" w:hAnsi="Times New Roman" w:cs="Times New Roman"/>
          <w:b/>
          <w:sz w:val="28"/>
          <w:szCs w:val="28"/>
        </w:rPr>
        <w:t>Решения по охране окружающей среды</w:t>
      </w:r>
    </w:p>
    <w:p w:rsidR="006150AB" w:rsidRPr="00000DBD" w:rsidRDefault="006150AB" w:rsidP="006150AB">
      <w:pPr>
        <w:keepNext/>
        <w:keepLines/>
        <w:spacing w:before="200" w:after="0" w:line="240" w:lineRule="auto"/>
        <w:ind w:firstLine="709"/>
        <w:outlineLvl w:val="2"/>
        <w:rPr>
          <w:rFonts w:ascii="Times New Roman" w:eastAsia="Times New Roman" w:hAnsi="Times New Roman"/>
          <w:bCs/>
          <w:i/>
          <w:sz w:val="28"/>
          <w:szCs w:val="28"/>
          <w:u w:val="single"/>
        </w:rPr>
      </w:pPr>
      <w:r w:rsidRPr="00000DBD">
        <w:rPr>
          <w:rFonts w:ascii="Times New Roman" w:eastAsia="Times New Roman" w:hAnsi="Times New Roman"/>
          <w:bCs/>
          <w:i/>
          <w:sz w:val="28"/>
          <w:szCs w:val="28"/>
          <w:u w:val="single"/>
        </w:rPr>
        <w:t>Охрана воздушного бассейна</w:t>
      </w:r>
    </w:p>
    <w:p w:rsidR="006150AB" w:rsidRPr="006150AB" w:rsidRDefault="006150AB" w:rsidP="006150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0AB">
        <w:rPr>
          <w:rFonts w:ascii="Times New Roman" w:eastAsia="Times New Roman" w:hAnsi="Times New Roman"/>
          <w:sz w:val="28"/>
          <w:szCs w:val="28"/>
          <w:lang w:eastAsia="ru-RU"/>
        </w:rPr>
        <w:t>Для сохранения благоприятных воздушных условий размещение новых производств и площадок возможных источников загрязнения должно проектироваться только с учётом розы ветров. В сфере охраны воздушного бассейна требуется выполнять следующее:</w:t>
      </w:r>
    </w:p>
    <w:p w:rsidR="006150AB" w:rsidRPr="006150AB" w:rsidRDefault="006150AB" w:rsidP="006150AB">
      <w:pPr>
        <w:widowControl w:val="0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0AB">
        <w:rPr>
          <w:rFonts w:ascii="Times New Roman" w:eastAsia="Times New Roman" w:hAnsi="Times New Roman"/>
          <w:sz w:val="28"/>
          <w:szCs w:val="28"/>
          <w:lang w:eastAsia="ru-RU"/>
        </w:rPr>
        <w:t>соблюдение регламентов и режима установленных санитарно-защитных зон;</w:t>
      </w:r>
    </w:p>
    <w:p w:rsidR="006150AB" w:rsidRPr="006150AB" w:rsidRDefault="006150AB" w:rsidP="006150AB">
      <w:pPr>
        <w:widowControl w:val="0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0AB">
        <w:rPr>
          <w:rFonts w:ascii="Times New Roman" w:eastAsia="Times New Roman" w:hAnsi="Times New Roman"/>
          <w:sz w:val="28"/>
          <w:szCs w:val="28"/>
          <w:lang w:eastAsia="ru-RU"/>
        </w:rPr>
        <w:t>регулярный полив улиц в тёплый период года.</w:t>
      </w:r>
    </w:p>
    <w:p w:rsidR="006150AB" w:rsidRPr="00000DBD" w:rsidRDefault="006150AB" w:rsidP="006150AB">
      <w:pPr>
        <w:keepNext/>
        <w:keepLines/>
        <w:spacing w:before="200" w:after="0" w:line="240" w:lineRule="auto"/>
        <w:ind w:firstLine="709"/>
        <w:outlineLvl w:val="2"/>
        <w:rPr>
          <w:rFonts w:ascii="Times New Roman" w:eastAsia="Times New Roman" w:hAnsi="Times New Roman"/>
          <w:bCs/>
          <w:i/>
          <w:sz w:val="28"/>
          <w:szCs w:val="28"/>
          <w:u w:val="single"/>
        </w:rPr>
      </w:pPr>
      <w:bookmarkStart w:id="13" w:name="_Toc437958965"/>
      <w:r w:rsidRPr="00000DBD">
        <w:rPr>
          <w:rFonts w:ascii="Times New Roman" w:eastAsia="Times New Roman" w:hAnsi="Times New Roman"/>
          <w:bCs/>
          <w:i/>
          <w:sz w:val="28"/>
          <w:szCs w:val="28"/>
          <w:u w:val="single"/>
        </w:rPr>
        <w:t>Охрана поверхностных вод</w:t>
      </w:r>
      <w:bookmarkEnd w:id="13"/>
    </w:p>
    <w:p w:rsidR="006150AB" w:rsidRPr="006150AB" w:rsidRDefault="006150AB" w:rsidP="006150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0AB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Состояние водных объектов поселения зависит как от загрязнения воздействия Ленинградской АЭС, так и от местных стоков и сбросов, что актуально в связи с наличием крупного животноводческого хозяйства и недостаточного качества очистки сточных вод. В долгосрочной перспективе следует учитывать необходимость мероприятий по оздоровлению водных экосистем (расчистка русел и берегов, очистка донных отложений - источников вторичного загрязнения поверхностных вод). </w:t>
      </w:r>
    </w:p>
    <w:p w:rsidR="006150AB" w:rsidRPr="006150AB" w:rsidRDefault="006150AB" w:rsidP="006150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0AB">
        <w:rPr>
          <w:rFonts w:ascii="Times New Roman" w:eastAsia="Times New Roman" w:hAnsi="Times New Roman"/>
          <w:sz w:val="28"/>
          <w:szCs w:val="28"/>
          <w:lang w:eastAsia="ru-RU"/>
        </w:rPr>
        <w:t xml:space="preserve">В сфере охраны поверхностных вод требуется благоустройство территории </w:t>
      </w:r>
      <w:proofErr w:type="spellStart"/>
      <w:r w:rsidRPr="006150AB">
        <w:rPr>
          <w:rFonts w:ascii="Times New Roman" w:eastAsia="Times New Roman" w:hAnsi="Times New Roman"/>
          <w:sz w:val="28"/>
          <w:szCs w:val="28"/>
          <w:lang w:eastAsia="ru-RU"/>
        </w:rPr>
        <w:t>водоохранной</w:t>
      </w:r>
      <w:proofErr w:type="spellEnd"/>
      <w:r w:rsidRPr="006150AB">
        <w:rPr>
          <w:rFonts w:ascii="Times New Roman" w:eastAsia="Times New Roman" w:hAnsi="Times New Roman"/>
          <w:sz w:val="28"/>
          <w:szCs w:val="28"/>
          <w:lang w:eastAsia="ru-RU"/>
        </w:rPr>
        <w:t xml:space="preserve"> зоны и прибрежной защитной </w:t>
      </w:r>
      <w:proofErr w:type="gramStart"/>
      <w:r w:rsidRPr="006150AB">
        <w:rPr>
          <w:rFonts w:ascii="Times New Roman" w:eastAsia="Times New Roman" w:hAnsi="Times New Roman"/>
          <w:sz w:val="28"/>
          <w:szCs w:val="28"/>
          <w:lang w:eastAsia="ru-RU"/>
        </w:rPr>
        <w:t>полосы</w:t>
      </w:r>
      <w:proofErr w:type="gramEnd"/>
      <w:r w:rsidRPr="006150AB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для рек поселения, так и для Финского залива. Особое внимание должно уделяться исследованию проб воды стоков КОС с. Копорье, </w:t>
      </w:r>
      <w:proofErr w:type="gramStart"/>
      <w:r w:rsidRPr="006150AB">
        <w:rPr>
          <w:rFonts w:ascii="Times New Roman" w:eastAsia="Times New Roman" w:hAnsi="Times New Roman"/>
          <w:sz w:val="28"/>
          <w:szCs w:val="28"/>
          <w:lang w:eastAsia="ru-RU"/>
        </w:rPr>
        <w:t>сбрасываемым</w:t>
      </w:r>
      <w:proofErr w:type="gramEnd"/>
      <w:r w:rsidRPr="006150AB">
        <w:rPr>
          <w:rFonts w:ascii="Times New Roman" w:eastAsia="Times New Roman" w:hAnsi="Times New Roman"/>
          <w:sz w:val="28"/>
          <w:szCs w:val="28"/>
          <w:lang w:eastAsia="ru-RU"/>
        </w:rPr>
        <w:t xml:space="preserve"> в р. </w:t>
      </w:r>
      <w:proofErr w:type="spellStart"/>
      <w:r w:rsidRPr="006150AB">
        <w:rPr>
          <w:rFonts w:ascii="Times New Roman" w:eastAsia="Times New Roman" w:hAnsi="Times New Roman"/>
          <w:sz w:val="28"/>
          <w:szCs w:val="28"/>
          <w:lang w:eastAsia="ru-RU"/>
        </w:rPr>
        <w:t>Копорка</w:t>
      </w:r>
      <w:proofErr w:type="spellEnd"/>
      <w:r w:rsidRPr="006150AB">
        <w:rPr>
          <w:rFonts w:ascii="Times New Roman" w:eastAsia="Times New Roman" w:hAnsi="Times New Roman"/>
          <w:sz w:val="28"/>
          <w:szCs w:val="28"/>
          <w:lang w:eastAsia="ru-RU"/>
        </w:rPr>
        <w:t>, необходима реконструкция системы очистки стоков.</w:t>
      </w:r>
    </w:p>
    <w:p w:rsidR="006150AB" w:rsidRPr="006150AB" w:rsidRDefault="006150AB" w:rsidP="006150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6150A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Среди основных организационно-планировочных мероприятий по охране поверхностных вод от загрязнения, истощения и засорения требуется:</w:t>
      </w:r>
    </w:p>
    <w:p w:rsidR="006150AB" w:rsidRPr="006150AB" w:rsidRDefault="006150AB" w:rsidP="006150AB">
      <w:pPr>
        <w:numPr>
          <w:ilvl w:val="0"/>
          <w:numId w:val="13"/>
        </w:numPr>
        <w:spacing w:after="0" w:line="240" w:lineRule="auto"/>
        <w:ind w:left="1276" w:hanging="567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6150AB">
        <w:rPr>
          <w:rFonts w:ascii="Times New Roman" w:eastAsia="Times New Roman" w:hAnsi="Times New Roman"/>
          <w:sz w:val="28"/>
          <w:szCs w:val="28"/>
          <w:lang w:eastAsia="ru-RU"/>
        </w:rPr>
        <w:t>разработать порядок предоставления сведений об ограничениях использования водных объектов общего пользования, расположенных на территории муниципального образования, для личных и бытовых нужд;</w:t>
      </w:r>
    </w:p>
    <w:p w:rsidR="006150AB" w:rsidRPr="006150AB" w:rsidRDefault="006150AB" w:rsidP="006150AB">
      <w:pPr>
        <w:numPr>
          <w:ilvl w:val="0"/>
          <w:numId w:val="13"/>
        </w:numPr>
        <w:spacing w:after="0" w:line="240" w:lineRule="auto"/>
        <w:ind w:left="1276" w:hanging="567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6150A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вынос в натуру границ </w:t>
      </w:r>
      <w:proofErr w:type="spellStart"/>
      <w:r w:rsidRPr="006150AB">
        <w:rPr>
          <w:rFonts w:ascii="Times New Roman" w:eastAsia="Times New Roman" w:hAnsi="Times New Roman"/>
          <w:sz w:val="28"/>
          <w:szCs w:val="28"/>
          <w:lang w:eastAsia="ru-RU"/>
        </w:rPr>
        <w:t>водоохранной</w:t>
      </w:r>
      <w:proofErr w:type="spellEnd"/>
      <w:r w:rsidRPr="006150AB">
        <w:rPr>
          <w:rFonts w:ascii="Times New Roman" w:eastAsia="Times New Roman" w:hAnsi="Times New Roman"/>
          <w:sz w:val="28"/>
          <w:szCs w:val="28"/>
          <w:lang w:eastAsia="ru-RU"/>
        </w:rPr>
        <w:t xml:space="preserve"> зоны и прибрежной защитной полосы вдоль побережья Финского залива, рек и озёр;</w:t>
      </w:r>
    </w:p>
    <w:p w:rsidR="006150AB" w:rsidRPr="006150AB" w:rsidRDefault="006150AB" w:rsidP="006150AB">
      <w:pPr>
        <w:numPr>
          <w:ilvl w:val="0"/>
          <w:numId w:val="13"/>
        </w:numPr>
        <w:spacing w:after="0" w:line="240" w:lineRule="auto"/>
        <w:ind w:left="1276" w:hanging="567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6150A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соблюдение режима на территории </w:t>
      </w:r>
      <w:proofErr w:type="spellStart"/>
      <w:r w:rsidRPr="006150A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водоохранных</w:t>
      </w:r>
      <w:proofErr w:type="spellEnd"/>
      <w:r w:rsidRPr="006150A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зон и прибрежных защитных полос.</w:t>
      </w:r>
    </w:p>
    <w:p w:rsidR="006150AB" w:rsidRPr="00000DBD" w:rsidRDefault="006150AB" w:rsidP="006150AB">
      <w:pPr>
        <w:keepNext/>
        <w:keepLines/>
        <w:spacing w:before="200" w:after="0" w:line="240" w:lineRule="auto"/>
        <w:ind w:firstLine="709"/>
        <w:outlineLvl w:val="2"/>
        <w:rPr>
          <w:rFonts w:ascii="Times New Roman" w:eastAsia="Times New Roman" w:hAnsi="Times New Roman"/>
          <w:bCs/>
          <w:i/>
          <w:sz w:val="28"/>
          <w:szCs w:val="28"/>
          <w:u w:val="single"/>
        </w:rPr>
      </w:pPr>
      <w:bookmarkStart w:id="14" w:name="_Toc437958966"/>
      <w:r w:rsidRPr="00000DBD">
        <w:rPr>
          <w:rFonts w:ascii="Times New Roman" w:eastAsia="Times New Roman" w:hAnsi="Times New Roman"/>
          <w:bCs/>
          <w:i/>
          <w:sz w:val="28"/>
          <w:szCs w:val="28"/>
          <w:u w:val="single"/>
        </w:rPr>
        <w:t>Охрана подземных вод и почв</w:t>
      </w:r>
      <w:bookmarkEnd w:id="14"/>
    </w:p>
    <w:p w:rsidR="006150AB" w:rsidRPr="006150AB" w:rsidRDefault="006150AB" w:rsidP="006150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150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Охрана подземных вод в целом включает в себя два аспекта – охрану от истощения и загрязнения. Для решения проблемы истощения подземных вод требуется контроль над </w:t>
      </w:r>
      <w:r w:rsidRPr="006150AB">
        <w:rPr>
          <w:rFonts w:ascii="Times New Roman" w:eastAsia="Times New Roman" w:hAnsi="Times New Roman"/>
          <w:sz w:val="28"/>
          <w:szCs w:val="28"/>
          <w:lang w:eastAsia="ru-RU"/>
        </w:rPr>
        <w:t xml:space="preserve">сокращением потерь воды при транспортировке потребителям, также </w:t>
      </w:r>
      <w:r w:rsidRPr="006150AB">
        <w:rPr>
          <w:rFonts w:ascii="Times New Roman" w:eastAsia="Times New Roman" w:hAnsi="Times New Roman"/>
          <w:bCs/>
          <w:sz w:val="28"/>
          <w:szCs w:val="28"/>
          <w:lang w:eastAsia="ru-RU"/>
        </w:rPr>
        <w:t>необходимо</w:t>
      </w:r>
      <w:r w:rsidRPr="006150AB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установить зоны санитарной охраны (ЗСО) на всех водозаборах и вокруг скважин, соблюдать режим ЗСО</w:t>
      </w:r>
      <w:r w:rsidRPr="006150A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6150AB" w:rsidRPr="006150AB" w:rsidRDefault="006150AB" w:rsidP="006150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0AB">
        <w:rPr>
          <w:rFonts w:ascii="Times New Roman" w:eastAsia="Times New Roman" w:hAnsi="Times New Roman"/>
          <w:sz w:val="28"/>
          <w:szCs w:val="28"/>
          <w:lang w:eastAsia="ru-RU"/>
        </w:rPr>
        <w:t>В тоже время для осуществления водоснабжения населения качественной питьевой водой, соответствующей микробиологическим показателям на 100 %, на расчётный срок допустимо провести бурение новой артезианской скважины. Таким образом, в сфере охраны подземных вод требуется:</w:t>
      </w:r>
    </w:p>
    <w:p w:rsidR="006150AB" w:rsidRPr="006150AB" w:rsidRDefault="006150AB" w:rsidP="006150AB">
      <w:pPr>
        <w:widowControl w:val="0"/>
        <w:numPr>
          <w:ilvl w:val="0"/>
          <w:numId w:val="13"/>
        </w:numPr>
        <w:spacing w:after="0" w:line="240" w:lineRule="auto"/>
        <w:ind w:left="1276" w:hanging="567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 w:rsidRPr="006150AB">
        <w:rPr>
          <w:rFonts w:ascii="Times New Roman" w:eastAsia="Times New Roman" w:hAnsi="Times New Roman"/>
          <w:sz w:val="28"/>
          <w:szCs w:val="28"/>
          <w:lang w:eastAsia="ru-RU"/>
        </w:rPr>
        <w:t>организация источника водоснабжения, отвечающего санитарным требованиям, с разработкой проекта зон санитарной охраны источников.</w:t>
      </w:r>
    </w:p>
    <w:p w:rsidR="006150AB" w:rsidRPr="006150AB" w:rsidRDefault="006150AB" w:rsidP="00503EBD">
      <w:pPr>
        <w:widowControl w:val="0"/>
        <w:spacing w:after="0" w:line="240" w:lineRule="auto"/>
        <w:ind w:left="567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0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 этом в сфере охраны подземных вод на расчётный период рекомендуется реконструкция инженерных сетей водоснабжения и канализации.</w:t>
      </w:r>
    </w:p>
    <w:p w:rsidR="006150AB" w:rsidRPr="006150AB" w:rsidRDefault="006150AB" w:rsidP="006150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0AB">
        <w:rPr>
          <w:rFonts w:ascii="Times New Roman" w:eastAsia="Times New Roman" w:hAnsi="Times New Roman"/>
          <w:sz w:val="28"/>
          <w:szCs w:val="28"/>
          <w:lang w:eastAsia="ru-RU"/>
        </w:rPr>
        <w:t>В сфере охраны почв необходимы:</w:t>
      </w:r>
    </w:p>
    <w:p w:rsidR="006150AB" w:rsidRPr="006150AB" w:rsidRDefault="006150AB" w:rsidP="00503EBD">
      <w:pPr>
        <w:widowControl w:val="0"/>
        <w:numPr>
          <w:ilvl w:val="0"/>
          <w:numId w:val="14"/>
        </w:numPr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0AB">
        <w:rPr>
          <w:rFonts w:ascii="Times New Roman" w:eastAsia="Times New Roman" w:hAnsi="Times New Roman"/>
          <w:sz w:val="28"/>
          <w:szCs w:val="28"/>
          <w:lang w:eastAsia="ru-RU"/>
        </w:rPr>
        <w:t>выявление и рекультивация несанкционированных свалок и иных участков нарушенных земель, расчистка кюветов от бытового мусора и других отходов;</w:t>
      </w:r>
    </w:p>
    <w:p w:rsidR="006150AB" w:rsidRPr="006150AB" w:rsidRDefault="006150AB" w:rsidP="00503EBD">
      <w:pPr>
        <w:widowControl w:val="0"/>
        <w:numPr>
          <w:ilvl w:val="0"/>
          <w:numId w:val="14"/>
        </w:numPr>
        <w:spacing w:after="120" w:line="240" w:lineRule="auto"/>
        <w:ind w:left="851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0AB">
        <w:rPr>
          <w:rFonts w:ascii="Times New Roman" w:eastAsia="Times New Roman" w:hAnsi="Times New Roman"/>
          <w:sz w:val="28"/>
          <w:szCs w:val="28"/>
          <w:lang w:eastAsia="ru-RU"/>
        </w:rPr>
        <w:t>развитие системы использования вторичных ресурсов.</w:t>
      </w:r>
    </w:p>
    <w:p w:rsidR="006150AB" w:rsidRPr="006150AB" w:rsidRDefault="006150AB" w:rsidP="006150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0AB">
        <w:rPr>
          <w:rFonts w:ascii="Times New Roman" w:eastAsia="Times New Roman" w:hAnsi="Times New Roman"/>
          <w:sz w:val="28"/>
          <w:szCs w:val="28"/>
          <w:lang w:eastAsia="ru-RU"/>
        </w:rPr>
        <w:t>В целях сохранения плодородного слоя почвенного покрова необходимо:</w:t>
      </w:r>
    </w:p>
    <w:p w:rsidR="006150AB" w:rsidRPr="006150AB" w:rsidRDefault="006150AB" w:rsidP="00503EBD">
      <w:pPr>
        <w:widowControl w:val="0"/>
        <w:numPr>
          <w:ilvl w:val="0"/>
          <w:numId w:val="14"/>
        </w:numPr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0AB">
        <w:rPr>
          <w:rFonts w:ascii="Times New Roman" w:eastAsia="Times New Roman" w:hAnsi="Times New Roman"/>
          <w:sz w:val="28"/>
          <w:szCs w:val="28"/>
          <w:lang w:eastAsia="ru-RU"/>
        </w:rPr>
        <w:t>в проектах прокладки подземных инженерных сетей в зоне зелёных насаждений и на территориях, где имеются плодородный слой, предусматривать мероприятия по восстановлению плодородия почвы;</w:t>
      </w:r>
    </w:p>
    <w:p w:rsidR="006150AB" w:rsidRPr="006150AB" w:rsidRDefault="006150AB" w:rsidP="00503EBD">
      <w:pPr>
        <w:widowControl w:val="0"/>
        <w:numPr>
          <w:ilvl w:val="0"/>
          <w:numId w:val="14"/>
        </w:numPr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0AB">
        <w:rPr>
          <w:rFonts w:ascii="Times New Roman" w:eastAsia="Times New Roman" w:hAnsi="Times New Roman"/>
          <w:sz w:val="28"/>
          <w:szCs w:val="28"/>
          <w:lang w:eastAsia="ru-RU"/>
        </w:rPr>
        <w:t>производить все земляные работы только после получения разрешения на право производства земляных работ. Работы, производимые после истечения срока, указанного в разрешении, приравнивать к работам, производимым без разрешения;</w:t>
      </w:r>
    </w:p>
    <w:p w:rsidR="006150AB" w:rsidRPr="006150AB" w:rsidRDefault="004D6DB6" w:rsidP="0027156A">
      <w:pPr>
        <w:widowControl w:val="0"/>
        <w:numPr>
          <w:ilvl w:val="0"/>
          <w:numId w:val="14"/>
        </w:numPr>
        <w:spacing w:after="120" w:line="240" w:lineRule="auto"/>
        <w:ind w:left="284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50AB" w:rsidRPr="006150AB">
        <w:rPr>
          <w:rFonts w:ascii="Times New Roman" w:eastAsia="Times New Roman" w:hAnsi="Times New Roman"/>
          <w:sz w:val="28"/>
          <w:szCs w:val="28"/>
          <w:lang w:eastAsia="ru-RU"/>
        </w:rPr>
        <w:t>срезать, перемещать и складировать в специально выделенных местах растительный грунт, подлежащий снятию с застраиваемых площадей.</w:t>
      </w:r>
    </w:p>
    <w:p w:rsidR="006150AB" w:rsidRPr="006150AB" w:rsidRDefault="006150AB" w:rsidP="006150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150AB">
        <w:rPr>
          <w:rFonts w:ascii="Times New Roman" w:eastAsia="Times New Roman" w:hAnsi="Times New Roman"/>
          <w:sz w:val="28"/>
          <w:szCs w:val="28"/>
          <w:lang w:eastAsia="ru-RU"/>
        </w:rPr>
        <w:t xml:space="preserve">Схемой территориального планирования Ломоносовского муниципального района предусмотрено проведение организационных мероприятий по сохранению эталонного участка почв в </w:t>
      </w:r>
      <w:proofErr w:type="spellStart"/>
      <w:r w:rsidRPr="006150AB">
        <w:rPr>
          <w:rFonts w:ascii="Times New Roman" w:eastAsia="Times New Roman" w:hAnsi="Times New Roman"/>
          <w:sz w:val="28"/>
          <w:szCs w:val="28"/>
          <w:lang w:eastAsia="ru-RU"/>
        </w:rPr>
        <w:t>Копорском</w:t>
      </w:r>
      <w:proofErr w:type="spellEnd"/>
      <w:r w:rsidRPr="006150A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сельском поселении и придания ему статуса местного памятника природы (в границах предлагаемого регионального памятника природы «</w:t>
      </w:r>
      <w:proofErr w:type="spellStart"/>
      <w:r w:rsidRPr="006150AB">
        <w:rPr>
          <w:rFonts w:ascii="Times New Roman" w:eastAsia="Times New Roman" w:hAnsi="Times New Roman"/>
          <w:sz w:val="28"/>
          <w:szCs w:val="28"/>
          <w:lang w:eastAsia="ru-RU"/>
        </w:rPr>
        <w:t>Копорский</w:t>
      </w:r>
      <w:proofErr w:type="spellEnd"/>
      <w:r w:rsidR="004D6D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150AB">
        <w:rPr>
          <w:rFonts w:ascii="Times New Roman" w:eastAsia="Times New Roman" w:hAnsi="Times New Roman"/>
          <w:sz w:val="28"/>
          <w:szCs w:val="28"/>
          <w:lang w:eastAsia="ru-RU"/>
        </w:rPr>
        <w:t>глинт</w:t>
      </w:r>
      <w:proofErr w:type="spellEnd"/>
      <w:r w:rsidRPr="006150AB">
        <w:rPr>
          <w:rFonts w:ascii="Times New Roman" w:eastAsia="Times New Roman" w:hAnsi="Times New Roman"/>
          <w:sz w:val="28"/>
          <w:szCs w:val="28"/>
          <w:lang w:eastAsia="ru-RU"/>
        </w:rPr>
        <w:t>»)</w:t>
      </w:r>
      <w:r w:rsidRPr="006150A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6150AB" w:rsidRPr="006150AB" w:rsidRDefault="006150AB" w:rsidP="006150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150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Организация санитарной очистки всех населённых пунктов поселения положительным образом скажется на состоянии почвенного покрова, особое внимание также должно быть уделено </w:t>
      </w:r>
      <w:r w:rsidRPr="006150AB">
        <w:rPr>
          <w:rFonts w:ascii="Times New Roman" w:eastAsia="Times New Roman" w:hAnsi="Times New Roman"/>
          <w:sz w:val="28"/>
          <w:szCs w:val="28"/>
          <w:lang w:eastAsia="ru-RU"/>
        </w:rPr>
        <w:t>рекультивации отработанных карьеров и торфоразработок, как мере предотвращения возникновения стихийных свалок</w:t>
      </w:r>
      <w:r w:rsidRPr="006150A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6150AB" w:rsidRPr="006150AB" w:rsidRDefault="006150AB" w:rsidP="006150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150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связи с высокой </w:t>
      </w:r>
      <w:proofErr w:type="spellStart"/>
      <w:r w:rsidRPr="006150AB">
        <w:rPr>
          <w:rFonts w:ascii="Times New Roman" w:eastAsia="Times New Roman" w:hAnsi="Times New Roman"/>
          <w:bCs/>
          <w:sz w:val="28"/>
          <w:szCs w:val="28"/>
          <w:lang w:eastAsia="ru-RU"/>
        </w:rPr>
        <w:t>закарстованностью</w:t>
      </w:r>
      <w:proofErr w:type="spellEnd"/>
      <w:r w:rsidRPr="006150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грунтов и высокой проницаемостью грунтов необходимо проведение мероприятий по защите почвы и подземного водоносного горизонта.</w:t>
      </w:r>
    </w:p>
    <w:p w:rsidR="006150AB" w:rsidRPr="006150AB" w:rsidRDefault="006150AB" w:rsidP="006150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0AB">
        <w:rPr>
          <w:rFonts w:ascii="Times New Roman" w:hAnsi="Times New Roman"/>
          <w:sz w:val="28"/>
          <w:szCs w:val="28"/>
        </w:rPr>
        <w:t xml:space="preserve">При проектировании сооружений на </w:t>
      </w:r>
      <w:proofErr w:type="spellStart"/>
      <w:r w:rsidRPr="006150AB">
        <w:rPr>
          <w:rFonts w:ascii="Times New Roman" w:hAnsi="Times New Roman"/>
          <w:sz w:val="28"/>
          <w:szCs w:val="28"/>
        </w:rPr>
        <w:t>закарстованных</w:t>
      </w:r>
      <w:proofErr w:type="spellEnd"/>
      <w:r w:rsidRPr="006150AB">
        <w:rPr>
          <w:rFonts w:ascii="Times New Roman" w:hAnsi="Times New Roman"/>
          <w:sz w:val="28"/>
          <w:szCs w:val="28"/>
        </w:rPr>
        <w:t xml:space="preserve"> территориях следует предусматривать мероприятия, снижающие неблагоприятное воздействие карстово-суффозионных процессов на сооружения или исключающие возможность образования карстовых деформаций. К таким мероприятиям относятся: </w:t>
      </w:r>
    </w:p>
    <w:p w:rsidR="006150AB" w:rsidRPr="006150AB" w:rsidRDefault="006150AB" w:rsidP="006150AB">
      <w:pPr>
        <w:widowControl w:val="0"/>
        <w:numPr>
          <w:ilvl w:val="0"/>
          <w:numId w:val="14"/>
        </w:numPr>
        <w:spacing w:after="0" w:line="240" w:lineRule="auto"/>
        <w:ind w:left="1276" w:hanging="567"/>
        <w:jc w:val="both"/>
        <w:rPr>
          <w:rFonts w:ascii="Times New Roman" w:hAnsi="Times New Roman"/>
          <w:sz w:val="28"/>
          <w:szCs w:val="28"/>
        </w:rPr>
      </w:pPr>
      <w:r w:rsidRPr="006150AB">
        <w:rPr>
          <w:rFonts w:ascii="Times New Roman" w:hAnsi="Times New Roman"/>
          <w:sz w:val="28"/>
          <w:szCs w:val="28"/>
        </w:rPr>
        <w:t xml:space="preserve">конструктивные и водозащитные; </w:t>
      </w:r>
    </w:p>
    <w:p w:rsidR="006150AB" w:rsidRPr="006150AB" w:rsidRDefault="006150AB" w:rsidP="006150AB">
      <w:pPr>
        <w:widowControl w:val="0"/>
        <w:numPr>
          <w:ilvl w:val="0"/>
          <w:numId w:val="14"/>
        </w:numPr>
        <w:spacing w:after="0" w:line="240" w:lineRule="auto"/>
        <w:ind w:left="1276" w:hanging="567"/>
        <w:jc w:val="both"/>
        <w:rPr>
          <w:rFonts w:ascii="Times New Roman" w:hAnsi="Times New Roman"/>
          <w:sz w:val="28"/>
          <w:szCs w:val="28"/>
        </w:rPr>
      </w:pPr>
      <w:r w:rsidRPr="006150AB">
        <w:rPr>
          <w:rFonts w:ascii="Times New Roman" w:hAnsi="Times New Roman"/>
          <w:sz w:val="28"/>
          <w:szCs w:val="28"/>
        </w:rPr>
        <w:t xml:space="preserve">заполнение (тампонаж) карстовых полостей; </w:t>
      </w:r>
    </w:p>
    <w:p w:rsidR="006150AB" w:rsidRPr="006150AB" w:rsidRDefault="006150AB" w:rsidP="006150AB">
      <w:pPr>
        <w:widowControl w:val="0"/>
        <w:numPr>
          <w:ilvl w:val="0"/>
          <w:numId w:val="14"/>
        </w:numPr>
        <w:spacing w:after="0" w:line="240" w:lineRule="auto"/>
        <w:ind w:left="1276" w:hanging="567"/>
        <w:jc w:val="both"/>
        <w:rPr>
          <w:rFonts w:ascii="Times New Roman" w:hAnsi="Times New Roman"/>
          <w:sz w:val="28"/>
          <w:szCs w:val="28"/>
        </w:rPr>
      </w:pPr>
      <w:r w:rsidRPr="006150AB">
        <w:rPr>
          <w:rFonts w:ascii="Times New Roman" w:hAnsi="Times New Roman"/>
          <w:sz w:val="28"/>
          <w:szCs w:val="28"/>
        </w:rPr>
        <w:t xml:space="preserve">прорезка </w:t>
      </w:r>
      <w:proofErr w:type="spellStart"/>
      <w:r w:rsidRPr="006150AB">
        <w:rPr>
          <w:rFonts w:ascii="Times New Roman" w:hAnsi="Times New Roman"/>
          <w:sz w:val="28"/>
          <w:szCs w:val="28"/>
        </w:rPr>
        <w:t>закарстованных</w:t>
      </w:r>
      <w:proofErr w:type="spellEnd"/>
      <w:r w:rsidRPr="006150AB">
        <w:rPr>
          <w:rFonts w:ascii="Times New Roman" w:hAnsi="Times New Roman"/>
          <w:sz w:val="28"/>
          <w:szCs w:val="28"/>
        </w:rPr>
        <w:t xml:space="preserve"> пород фундаментами, в том числе свайными; </w:t>
      </w:r>
    </w:p>
    <w:p w:rsidR="006150AB" w:rsidRPr="006150AB" w:rsidRDefault="006150AB" w:rsidP="006150AB">
      <w:pPr>
        <w:widowControl w:val="0"/>
        <w:numPr>
          <w:ilvl w:val="0"/>
          <w:numId w:val="14"/>
        </w:numPr>
        <w:spacing w:after="0" w:line="240" w:lineRule="auto"/>
        <w:ind w:left="1276" w:hanging="567"/>
        <w:jc w:val="both"/>
        <w:rPr>
          <w:rFonts w:ascii="Times New Roman" w:hAnsi="Times New Roman"/>
          <w:sz w:val="28"/>
          <w:szCs w:val="28"/>
        </w:rPr>
      </w:pPr>
      <w:r w:rsidRPr="006150AB">
        <w:rPr>
          <w:rFonts w:ascii="Times New Roman" w:hAnsi="Times New Roman"/>
          <w:sz w:val="28"/>
          <w:szCs w:val="28"/>
        </w:rPr>
        <w:t xml:space="preserve">закрепление </w:t>
      </w:r>
      <w:proofErr w:type="spellStart"/>
      <w:r w:rsidRPr="006150AB">
        <w:rPr>
          <w:rFonts w:ascii="Times New Roman" w:hAnsi="Times New Roman"/>
          <w:sz w:val="28"/>
          <w:szCs w:val="28"/>
        </w:rPr>
        <w:t>закарстованных</w:t>
      </w:r>
      <w:proofErr w:type="spellEnd"/>
      <w:r w:rsidRPr="006150AB">
        <w:rPr>
          <w:rFonts w:ascii="Times New Roman" w:hAnsi="Times New Roman"/>
          <w:sz w:val="28"/>
          <w:szCs w:val="28"/>
        </w:rPr>
        <w:t xml:space="preserve"> пород и (или) вышележащих грунтов; </w:t>
      </w:r>
    </w:p>
    <w:p w:rsidR="006150AB" w:rsidRPr="006150AB" w:rsidRDefault="006150AB" w:rsidP="006150AB">
      <w:pPr>
        <w:widowControl w:val="0"/>
        <w:numPr>
          <w:ilvl w:val="0"/>
          <w:numId w:val="14"/>
        </w:numPr>
        <w:spacing w:after="0" w:line="240" w:lineRule="auto"/>
        <w:ind w:left="1276" w:hanging="567"/>
        <w:jc w:val="both"/>
        <w:rPr>
          <w:rFonts w:ascii="Times New Roman" w:hAnsi="Times New Roman"/>
          <w:sz w:val="28"/>
          <w:szCs w:val="28"/>
        </w:rPr>
      </w:pPr>
      <w:r w:rsidRPr="006150AB">
        <w:rPr>
          <w:rFonts w:ascii="Times New Roman" w:hAnsi="Times New Roman"/>
          <w:sz w:val="28"/>
          <w:szCs w:val="28"/>
        </w:rPr>
        <w:t xml:space="preserve">исключение или ограничение неблагоприятных техногенных воздействий. </w:t>
      </w:r>
    </w:p>
    <w:p w:rsidR="006150AB" w:rsidRPr="0027156A" w:rsidRDefault="006150AB" w:rsidP="0027156A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0AB">
        <w:rPr>
          <w:rFonts w:ascii="Times New Roman" w:hAnsi="Times New Roman"/>
          <w:sz w:val="28"/>
          <w:szCs w:val="28"/>
        </w:rPr>
        <w:t xml:space="preserve">Выбор одного или комплекса мероприятий должен производиться с учетом видов возможных карстовых деформаций и их параметров, уровня ответственности и срока эксплуатации сооружения, его конструктивных и технологических </w:t>
      </w:r>
      <w:r w:rsidRPr="006150AB">
        <w:rPr>
          <w:rFonts w:ascii="Times New Roman" w:hAnsi="Times New Roman"/>
          <w:sz w:val="28"/>
          <w:szCs w:val="28"/>
        </w:rPr>
        <w:lastRenderedPageBreak/>
        <w:t>особенностей. Принятые мероприятия не должны приводить к активизации карстовых процессов, в том чи</w:t>
      </w:r>
      <w:r w:rsidR="0027156A">
        <w:rPr>
          <w:rFonts w:ascii="Times New Roman" w:hAnsi="Times New Roman"/>
          <w:sz w:val="28"/>
          <w:szCs w:val="28"/>
        </w:rPr>
        <w:t>сле на примыкающих территориях.</w:t>
      </w:r>
    </w:p>
    <w:p w:rsidR="006150AB" w:rsidRPr="0027156A" w:rsidRDefault="006150AB" w:rsidP="00615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i/>
          <w:sz w:val="28"/>
          <w:szCs w:val="28"/>
          <w:u w:val="single"/>
        </w:rPr>
      </w:pPr>
      <w:r w:rsidRPr="0027156A">
        <w:rPr>
          <w:rFonts w:ascii="Times New Roman" w:hAnsi="Times New Roman"/>
          <w:i/>
          <w:sz w:val="28"/>
          <w:szCs w:val="28"/>
          <w:u w:val="single"/>
        </w:rPr>
        <w:t>Система утилизации, обезвреживания и захоронения твердых бытовых отходов</w:t>
      </w:r>
      <w:r w:rsidR="0027156A" w:rsidRPr="0027156A"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6150AB" w:rsidRPr="006150AB" w:rsidRDefault="00FC442E" w:rsidP="00615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A94260" w:rsidRPr="00A94260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«Санитарными правилами содержания территорий населённы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 мест» (СанПиН 42-128-4690-88),</w:t>
      </w:r>
      <w:r w:rsidR="006150AB" w:rsidRPr="006150AB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разработана Генеральная схема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санитарной очистки территории </w:t>
      </w:r>
      <w:r w:rsidR="007A1488" w:rsidRPr="007A14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 Копорское сельское поселение</w:t>
      </w:r>
      <w:r w:rsidR="007D2DB6">
        <w:rPr>
          <w:rFonts w:ascii="Times New Roman" w:eastAsia="Times New Roman" w:hAnsi="Times New Roman"/>
          <w:sz w:val="28"/>
          <w:szCs w:val="28"/>
          <w:lang w:eastAsia="ru-RU"/>
        </w:rPr>
        <w:t>, утвержденная Постановлением администрации МО Копорское сельское поселение №74 от 26.10.2017г.</w:t>
      </w:r>
    </w:p>
    <w:p w:rsidR="006150AB" w:rsidRPr="006150AB" w:rsidRDefault="006150AB" w:rsidP="006150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0AB">
        <w:rPr>
          <w:rFonts w:ascii="Times New Roman" w:eastAsia="Times New Roman" w:hAnsi="Times New Roman"/>
          <w:sz w:val="28"/>
          <w:szCs w:val="28"/>
          <w:lang w:eastAsia="ru-RU"/>
        </w:rPr>
        <w:t>В целях обеспечения санитарно-гигиенических требований и обеспечения санитарно-эпидемиологического и экологического благополучия населённого пункта необходимо совершенствование системы сбора и удаления бытовых отходов, как в технологической части, так и в части учёта и контроля над процессом. Для упорядочения процесса сбора и удаления отходов требуется:</w:t>
      </w:r>
    </w:p>
    <w:p w:rsidR="006150AB" w:rsidRPr="006150AB" w:rsidRDefault="006150AB" w:rsidP="006150AB">
      <w:pPr>
        <w:widowControl w:val="0"/>
        <w:numPr>
          <w:ilvl w:val="0"/>
          <w:numId w:val="15"/>
        </w:numPr>
        <w:spacing w:after="0" w:line="240" w:lineRule="auto"/>
        <w:ind w:left="1276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0AB">
        <w:rPr>
          <w:rFonts w:ascii="Times New Roman" w:eastAsia="Times New Roman" w:hAnsi="Times New Roman"/>
          <w:sz w:val="28"/>
          <w:szCs w:val="28"/>
          <w:lang w:eastAsia="ru-RU"/>
        </w:rPr>
        <w:t>организация мест для сбора ТБО и КГО в соответствии с требованиями СанПиН 42-128-4690-88 п. 2.2., обустройство контейнерных площадок;</w:t>
      </w:r>
    </w:p>
    <w:p w:rsidR="006150AB" w:rsidRPr="006150AB" w:rsidRDefault="006150AB" w:rsidP="006150AB">
      <w:pPr>
        <w:widowControl w:val="0"/>
        <w:numPr>
          <w:ilvl w:val="0"/>
          <w:numId w:val="15"/>
        </w:numPr>
        <w:spacing w:after="0" w:line="240" w:lineRule="auto"/>
        <w:ind w:left="1276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0AB">
        <w:rPr>
          <w:rFonts w:ascii="Times New Roman" w:eastAsia="Times New Roman" w:hAnsi="Times New Roman"/>
          <w:sz w:val="28"/>
          <w:szCs w:val="28"/>
          <w:lang w:eastAsia="ru-RU"/>
        </w:rPr>
        <w:t>обеспечить периодичность вывоза ТБО и КГО от населения, в соответствии с требованием СанПиН 42-128-4690-88 п. 2.2.1.;</w:t>
      </w:r>
    </w:p>
    <w:p w:rsidR="006150AB" w:rsidRPr="006150AB" w:rsidRDefault="006150AB" w:rsidP="006150AB">
      <w:pPr>
        <w:widowControl w:val="0"/>
        <w:numPr>
          <w:ilvl w:val="0"/>
          <w:numId w:val="15"/>
        </w:numPr>
        <w:spacing w:after="0" w:line="240" w:lineRule="auto"/>
        <w:ind w:left="1276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0AB">
        <w:rPr>
          <w:rFonts w:ascii="Times New Roman" w:eastAsia="Times New Roman" w:hAnsi="Times New Roman"/>
          <w:sz w:val="28"/>
          <w:szCs w:val="28"/>
          <w:lang w:eastAsia="ru-RU"/>
        </w:rPr>
        <w:t>100 % охват населения системой сбора и вывоза ТБО, а также крупногабаритных и жидких бытовых отходов в соответствии с санитарно-гигиеническими требованиями СанПиН 42-128-4690-88 п.2.1.;</w:t>
      </w:r>
    </w:p>
    <w:p w:rsidR="006150AB" w:rsidRPr="006150AB" w:rsidRDefault="006150AB" w:rsidP="006150AB">
      <w:pPr>
        <w:widowControl w:val="0"/>
        <w:numPr>
          <w:ilvl w:val="0"/>
          <w:numId w:val="15"/>
        </w:numPr>
        <w:spacing w:after="0" w:line="240" w:lineRule="auto"/>
        <w:ind w:left="1276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0AB">
        <w:rPr>
          <w:rFonts w:ascii="Times New Roman" w:eastAsia="Times New Roman" w:hAnsi="Times New Roman"/>
          <w:sz w:val="28"/>
          <w:szCs w:val="28"/>
          <w:lang w:eastAsia="ru-RU"/>
        </w:rPr>
        <w:t>организация механизированной летней и зимней уборки населённых пунктов в соответствии с санитарно-гигиеническими требованиями СанПиН 42-128-4690-88 п.4.;</w:t>
      </w:r>
    </w:p>
    <w:p w:rsidR="006150AB" w:rsidRPr="006150AB" w:rsidRDefault="006150AB" w:rsidP="006150AB">
      <w:pPr>
        <w:widowControl w:val="0"/>
        <w:numPr>
          <w:ilvl w:val="0"/>
          <w:numId w:val="15"/>
        </w:numPr>
        <w:spacing w:after="0" w:line="240" w:lineRule="auto"/>
        <w:ind w:left="1276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0AB">
        <w:rPr>
          <w:rFonts w:ascii="Times New Roman" w:eastAsia="Times New Roman" w:hAnsi="Times New Roman"/>
          <w:sz w:val="28"/>
          <w:szCs w:val="28"/>
          <w:lang w:eastAsia="ru-RU"/>
        </w:rPr>
        <w:t>реконструкция дорожного покрытия с одновременным благоустройством придорожной территории;</w:t>
      </w:r>
    </w:p>
    <w:p w:rsidR="006150AB" w:rsidRPr="006150AB" w:rsidRDefault="006150AB" w:rsidP="006150AB">
      <w:pPr>
        <w:widowControl w:val="0"/>
        <w:numPr>
          <w:ilvl w:val="0"/>
          <w:numId w:val="15"/>
        </w:numPr>
        <w:spacing w:after="0" w:line="240" w:lineRule="auto"/>
        <w:ind w:left="1276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0AB">
        <w:rPr>
          <w:rFonts w:ascii="Times New Roman" w:eastAsia="Times New Roman" w:hAnsi="Times New Roman"/>
          <w:sz w:val="28"/>
          <w:szCs w:val="28"/>
          <w:lang w:eastAsia="ru-RU"/>
        </w:rPr>
        <w:t>обеспечение необходимой уборочной техникой для выполнения работ по летней и зимней уборке автодорог.</w:t>
      </w:r>
    </w:p>
    <w:p w:rsidR="00E2667F" w:rsidRPr="00397CED" w:rsidRDefault="006150AB" w:rsidP="00397C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150AB">
        <w:rPr>
          <w:rFonts w:ascii="Times New Roman" w:eastAsia="Times New Roman" w:hAnsi="Times New Roman"/>
          <w:bCs/>
          <w:sz w:val="28"/>
          <w:szCs w:val="28"/>
          <w:lang w:eastAsia="ru-RU"/>
        </w:rPr>
        <w:t>Нормы накопления бытовых отходо</w:t>
      </w:r>
      <w:r w:rsidR="0027156A">
        <w:rPr>
          <w:rFonts w:ascii="Times New Roman" w:eastAsia="Times New Roman" w:hAnsi="Times New Roman"/>
          <w:bCs/>
          <w:sz w:val="28"/>
          <w:szCs w:val="28"/>
          <w:lang w:eastAsia="ru-RU"/>
        </w:rPr>
        <w:t>в на 1 человека представлены в Т</w:t>
      </w:r>
      <w:r w:rsidRPr="006150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аблице </w:t>
      </w:r>
      <w:r w:rsidR="0027156A">
        <w:rPr>
          <w:rFonts w:ascii="Times New Roman" w:eastAsia="Times New Roman" w:hAnsi="Times New Roman"/>
          <w:bCs/>
          <w:sz w:val="28"/>
          <w:szCs w:val="28"/>
          <w:lang w:eastAsia="ru-RU"/>
        </w:rPr>
        <w:t>13</w:t>
      </w:r>
      <w:r w:rsidR="00E2667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6150AB" w:rsidRPr="006150AB" w:rsidRDefault="006150AB" w:rsidP="0027156A">
      <w:pPr>
        <w:widowControl w:val="0"/>
        <w:spacing w:after="120" w:line="240" w:lineRule="auto"/>
        <w:ind w:firstLine="53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0AB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</w:t>
      </w:r>
      <w:r w:rsidR="0027156A">
        <w:rPr>
          <w:rFonts w:ascii="Times New Roman" w:eastAsia="Times New Roman" w:hAnsi="Times New Roman"/>
          <w:bCs/>
          <w:sz w:val="28"/>
          <w:szCs w:val="28"/>
          <w:lang w:eastAsia="ru-RU"/>
        </w:rPr>
        <w:t>13</w:t>
      </w:r>
      <w:r w:rsidRPr="006150AB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Нормы накопления бытовых отходов</w:t>
      </w:r>
    </w:p>
    <w:tbl>
      <w:tblPr>
        <w:tblW w:w="0" w:type="auto"/>
        <w:jc w:val="center"/>
        <w:tblInd w:w="-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5"/>
        <w:gridCol w:w="2126"/>
        <w:gridCol w:w="1934"/>
      </w:tblGrid>
      <w:tr w:rsidR="006150AB" w:rsidRPr="006150AB" w:rsidTr="00645675">
        <w:trPr>
          <w:jc w:val="center"/>
        </w:trPr>
        <w:tc>
          <w:tcPr>
            <w:tcW w:w="51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AB" w:rsidRPr="006150AB" w:rsidRDefault="006150AB" w:rsidP="006150A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50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Бытовые отходы</w:t>
            </w:r>
          </w:p>
        </w:tc>
        <w:tc>
          <w:tcPr>
            <w:tcW w:w="4060" w:type="dxa"/>
            <w:gridSpan w:val="2"/>
          </w:tcPr>
          <w:p w:rsidR="006150AB" w:rsidRPr="006150AB" w:rsidRDefault="006150AB" w:rsidP="006150A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50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бытовых отходов на 1 человека в год в соответствии с региональными нормативами градостроительного проектирования</w:t>
            </w:r>
          </w:p>
        </w:tc>
      </w:tr>
      <w:tr w:rsidR="006150AB" w:rsidRPr="006150AB" w:rsidTr="00645675">
        <w:trPr>
          <w:jc w:val="center"/>
        </w:trPr>
        <w:tc>
          <w:tcPr>
            <w:tcW w:w="5195" w:type="dxa"/>
            <w:vMerge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50AB" w:rsidRPr="006150AB" w:rsidRDefault="006150AB" w:rsidP="006150A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6150AB" w:rsidRPr="006150AB" w:rsidRDefault="006150AB" w:rsidP="006150A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50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934" w:type="dxa"/>
          </w:tcPr>
          <w:p w:rsidR="006150AB" w:rsidRPr="006150AB" w:rsidRDefault="006150AB" w:rsidP="006150A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50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</w:p>
        </w:tc>
      </w:tr>
      <w:tr w:rsidR="006150AB" w:rsidRPr="006150AB" w:rsidTr="00645675">
        <w:trPr>
          <w:jc w:val="center"/>
        </w:trPr>
        <w:tc>
          <w:tcPr>
            <w:tcW w:w="5195" w:type="dxa"/>
            <w:tcBorders>
              <w:top w:val="single" w:sz="4" w:space="0" w:color="auto"/>
              <w:right w:val="single" w:sz="4" w:space="0" w:color="auto"/>
            </w:tcBorders>
          </w:tcPr>
          <w:p w:rsidR="006150AB" w:rsidRPr="006150AB" w:rsidRDefault="006150AB" w:rsidP="006150AB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50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Твёрдые:</w:t>
            </w:r>
          </w:p>
        </w:tc>
        <w:tc>
          <w:tcPr>
            <w:tcW w:w="2126" w:type="dxa"/>
          </w:tcPr>
          <w:p w:rsidR="006150AB" w:rsidRPr="006150AB" w:rsidRDefault="006150AB" w:rsidP="006150A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</w:tcPr>
          <w:p w:rsidR="006150AB" w:rsidRPr="006150AB" w:rsidRDefault="006150AB" w:rsidP="006150A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50AB" w:rsidRPr="006150AB" w:rsidTr="00645675">
        <w:trPr>
          <w:jc w:val="center"/>
        </w:trPr>
        <w:tc>
          <w:tcPr>
            <w:tcW w:w="5195" w:type="dxa"/>
            <w:tcBorders>
              <w:right w:val="single" w:sz="4" w:space="0" w:color="auto"/>
            </w:tcBorders>
          </w:tcPr>
          <w:p w:rsidR="006150AB" w:rsidRPr="006150AB" w:rsidRDefault="006150AB" w:rsidP="006150AB">
            <w:pPr>
              <w:widowControl w:val="0"/>
              <w:spacing w:after="0" w:line="240" w:lineRule="auto"/>
              <w:ind w:firstLine="23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50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2126" w:type="dxa"/>
          </w:tcPr>
          <w:p w:rsidR="006150AB" w:rsidRPr="006150AB" w:rsidRDefault="006150AB" w:rsidP="006150A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50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190–225</w:t>
            </w:r>
          </w:p>
        </w:tc>
        <w:tc>
          <w:tcPr>
            <w:tcW w:w="1934" w:type="dxa"/>
          </w:tcPr>
          <w:p w:rsidR="006150AB" w:rsidRPr="006150AB" w:rsidRDefault="006150AB" w:rsidP="006150A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50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900–1000</w:t>
            </w:r>
          </w:p>
        </w:tc>
      </w:tr>
      <w:tr w:rsidR="006150AB" w:rsidRPr="006150AB" w:rsidTr="00645675">
        <w:trPr>
          <w:jc w:val="center"/>
        </w:trPr>
        <w:tc>
          <w:tcPr>
            <w:tcW w:w="5195" w:type="dxa"/>
            <w:tcBorders>
              <w:right w:val="single" w:sz="4" w:space="0" w:color="auto"/>
            </w:tcBorders>
          </w:tcPr>
          <w:p w:rsidR="006150AB" w:rsidRPr="006150AB" w:rsidRDefault="006150AB" w:rsidP="006150AB">
            <w:pPr>
              <w:widowControl w:val="0"/>
              <w:spacing w:after="0" w:line="240" w:lineRule="auto"/>
              <w:ind w:firstLine="23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50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прочих жилых зданий</w:t>
            </w:r>
          </w:p>
        </w:tc>
        <w:tc>
          <w:tcPr>
            <w:tcW w:w="2126" w:type="dxa"/>
          </w:tcPr>
          <w:p w:rsidR="006150AB" w:rsidRPr="006150AB" w:rsidRDefault="006150AB" w:rsidP="006150A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50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300–450</w:t>
            </w:r>
          </w:p>
        </w:tc>
        <w:tc>
          <w:tcPr>
            <w:tcW w:w="1934" w:type="dxa"/>
          </w:tcPr>
          <w:p w:rsidR="006150AB" w:rsidRPr="006150AB" w:rsidRDefault="006150AB" w:rsidP="006150A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50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1100–1500</w:t>
            </w:r>
          </w:p>
        </w:tc>
      </w:tr>
      <w:tr w:rsidR="006150AB" w:rsidRPr="006150AB" w:rsidTr="00645675">
        <w:trPr>
          <w:jc w:val="center"/>
        </w:trPr>
        <w:tc>
          <w:tcPr>
            <w:tcW w:w="5195" w:type="dxa"/>
            <w:tcBorders>
              <w:right w:val="single" w:sz="4" w:space="0" w:color="auto"/>
            </w:tcBorders>
          </w:tcPr>
          <w:p w:rsidR="006150AB" w:rsidRPr="006150AB" w:rsidRDefault="006150AB" w:rsidP="006150AB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50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Общее количество по населённому пункту с учётом общественных зданий</w:t>
            </w:r>
          </w:p>
        </w:tc>
        <w:tc>
          <w:tcPr>
            <w:tcW w:w="2126" w:type="dxa"/>
          </w:tcPr>
          <w:p w:rsidR="006150AB" w:rsidRPr="006150AB" w:rsidRDefault="006150AB" w:rsidP="006150A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50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280–300</w:t>
            </w:r>
          </w:p>
        </w:tc>
        <w:tc>
          <w:tcPr>
            <w:tcW w:w="1934" w:type="dxa"/>
          </w:tcPr>
          <w:p w:rsidR="006150AB" w:rsidRPr="006150AB" w:rsidRDefault="006150AB" w:rsidP="006150A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50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1400–1500</w:t>
            </w:r>
          </w:p>
        </w:tc>
      </w:tr>
      <w:tr w:rsidR="006150AB" w:rsidRPr="006150AB" w:rsidTr="00645675">
        <w:trPr>
          <w:jc w:val="center"/>
        </w:trPr>
        <w:tc>
          <w:tcPr>
            <w:tcW w:w="5195" w:type="dxa"/>
            <w:tcBorders>
              <w:right w:val="single" w:sz="4" w:space="0" w:color="auto"/>
            </w:tcBorders>
          </w:tcPr>
          <w:p w:rsidR="006150AB" w:rsidRPr="006150AB" w:rsidRDefault="006150AB" w:rsidP="006150AB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50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Жидкие из выгребов (при отсутствии канализации)</w:t>
            </w:r>
          </w:p>
        </w:tc>
        <w:tc>
          <w:tcPr>
            <w:tcW w:w="2126" w:type="dxa"/>
          </w:tcPr>
          <w:p w:rsidR="006150AB" w:rsidRPr="006150AB" w:rsidRDefault="006150AB" w:rsidP="006150A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50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34" w:type="dxa"/>
          </w:tcPr>
          <w:p w:rsidR="006150AB" w:rsidRPr="006150AB" w:rsidRDefault="006150AB" w:rsidP="006150A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50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2000–3500</w:t>
            </w:r>
          </w:p>
        </w:tc>
      </w:tr>
      <w:tr w:rsidR="006150AB" w:rsidRPr="006150AB" w:rsidTr="00645675">
        <w:trPr>
          <w:jc w:val="center"/>
        </w:trPr>
        <w:tc>
          <w:tcPr>
            <w:tcW w:w="5195" w:type="dxa"/>
            <w:tcBorders>
              <w:right w:val="single" w:sz="4" w:space="0" w:color="auto"/>
            </w:tcBorders>
          </w:tcPr>
          <w:p w:rsidR="006150AB" w:rsidRPr="006150AB" w:rsidRDefault="006150AB" w:rsidP="006150AB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150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Смёт</w:t>
            </w:r>
            <w:proofErr w:type="spellEnd"/>
            <w:r w:rsidRPr="006150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1 м</w:t>
            </w:r>
            <w:proofErr w:type="gramStart"/>
            <w:r w:rsidRPr="006150AB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6150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твёрдых покрытий улиц, площадей и парков</w:t>
            </w:r>
          </w:p>
        </w:tc>
        <w:tc>
          <w:tcPr>
            <w:tcW w:w="2126" w:type="dxa"/>
          </w:tcPr>
          <w:p w:rsidR="006150AB" w:rsidRPr="006150AB" w:rsidRDefault="006150AB" w:rsidP="006150A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50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5–15</w:t>
            </w:r>
          </w:p>
        </w:tc>
        <w:tc>
          <w:tcPr>
            <w:tcW w:w="1934" w:type="dxa"/>
          </w:tcPr>
          <w:p w:rsidR="006150AB" w:rsidRPr="006150AB" w:rsidRDefault="006150AB" w:rsidP="006150A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50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8–20</w:t>
            </w:r>
          </w:p>
        </w:tc>
      </w:tr>
    </w:tbl>
    <w:p w:rsidR="006150AB" w:rsidRPr="006150AB" w:rsidRDefault="006150AB" w:rsidP="00C17B44">
      <w:pPr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0AB">
        <w:rPr>
          <w:rFonts w:ascii="Times New Roman" w:eastAsia="Times New Roman" w:hAnsi="Times New Roman"/>
          <w:sz w:val="28"/>
          <w:szCs w:val="28"/>
          <w:lang w:eastAsia="ru-RU"/>
        </w:rPr>
        <w:t>По каждому из населённых пунктов на 2020 и 2035 годы произведён расчёт необходимого количества контейнеров для ТБО (</w:t>
      </w:r>
      <w:r w:rsidR="00BE6459">
        <w:rPr>
          <w:rFonts w:ascii="Times New Roman" w:eastAsia="Times New Roman" w:hAnsi="Times New Roman"/>
          <w:bCs/>
          <w:sz w:val="28"/>
          <w:szCs w:val="28"/>
          <w:lang w:eastAsia="ru-RU"/>
        </w:rPr>
        <w:t>Таблица14</w:t>
      </w:r>
      <w:r w:rsidRPr="006150AB">
        <w:rPr>
          <w:rFonts w:ascii="Times New Roman" w:eastAsia="Times New Roman" w:hAnsi="Times New Roman"/>
          <w:sz w:val="28"/>
          <w:szCs w:val="28"/>
          <w:lang w:eastAsia="ru-RU"/>
        </w:rPr>
        <w:t>). Данные расчёты учитывают только потребности постоянно проживающего населения. С учётом неуклонного роста потребления количество человек, приходящихся на 1 контейнер, при установке контейнера в районах с благоустроенным жилищным фондом, к 2020 г. должно составить не более 220 человек, а к 2035 г. – до 200 человек. В районах с неблагоустроенным жилищным фондом и в частном секторе количество человек, приходящихся на 1 контейнер к 2020 г. должно составить 25 человек, а к 2035 г. – до 20 человек.</w:t>
      </w:r>
    </w:p>
    <w:p w:rsidR="006150AB" w:rsidRPr="006150AB" w:rsidRDefault="006150AB" w:rsidP="00BE645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0AB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</w:t>
      </w:r>
      <w:r w:rsidR="00BE6459">
        <w:rPr>
          <w:rFonts w:ascii="Times New Roman" w:eastAsia="Times New Roman" w:hAnsi="Times New Roman"/>
          <w:bCs/>
          <w:sz w:val="28"/>
          <w:szCs w:val="28"/>
          <w:lang w:eastAsia="ru-RU"/>
        </w:rPr>
        <w:t>14</w:t>
      </w:r>
      <w:r w:rsidRPr="006150AB">
        <w:rPr>
          <w:rFonts w:ascii="Times New Roman" w:eastAsia="Times New Roman" w:hAnsi="Times New Roman"/>
          <w:sz w:val="28"/>
          <w:szCs w:val="28"/>
          <w:lang w:eastAsia="ru-RU"/>
        </w:rPr>
        <w:t>Прогнозируемое количество контейнеров для ТБО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701"/>
        <w:gridCol w:w="1559"/>
        <w:gridCol w:w="1560"/>
        <w:gridCol w:w="1559"/>
      </w:tblGrid>
      <w:tr w:rsidR="006150AB" w:rsidRPr="006150AB" w:rsidTr="00BE6459">
        <w:trPr>
          <w:tblHeader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6150AB" w:rsidRPr="006150AB" w:rsidRDefault="006150AB" w:rsidP="00615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50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Населённый пункт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0AB" w:rsidRPr="006150AB" w:rsidRDefault="006150AB" w:rsidP="00615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50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Рекомендуемая система сбора ТБО на 2020 г., с использованием контейнеров: да (тип) / 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0AB" w:rsidRPr="006150AB" w:rsidRDefault="006150AB" w:rsidP="00615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50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Рекомендуемая система сбора КГО, с использованием контейнеров: да (тип) / нет</w:t>
            </w:r>
          </w:p>
        </w:tc>
        <w:tc>
          <w:tcPr>
            <w:tcW w:w="1559" w:type="dxa"/>
            <w:vAlign w:val="center"/>
          </w:tcPr>
          <w:p w:rsidR="006150AB" w:rsidRPr="006150AB" w:rsidRDefault="006150AB" w:rsidP="00615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50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Необходимое количество контейнеров объёмом 0,75 м</w:t>
            </w:r>
            <w:r w:rsidRPr="006150AB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6150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2020 г., шт.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50AB" w:rsidRPr="006150AB" w:rsidRDefault="006150AB" w:rsidP="00615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50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Необходимое количество контейнеров объёмом 0,75 м</w:t>
            </w:r>
            <w:r w:rsidRPr="006150AB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6150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2035 г., 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50AB" w:rsidRPr="006150AB" w:rsidRDefault="006150AB" w:rsidP="00615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50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Необходимое количество контейнерных площадок к 2035 г., шт.</w:t>
            </w:r>
          </w:p>
        </w:tc>
      </w:tr>
      <w:tr w:rsidR="006150AB" w:rsidRPr="006150AB" w:rsidTr="00BE6459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6150AB" w:rsidRPr="006150AB" w:rsidRDefault="006150AB" w:rsidP="00615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50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6150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Ананьино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6150AB" w:rsidRPr="006150AB" w:rsidRDefault="006150AB" w:rsidP="00615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50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 (КК-0,75)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0AB" w:rsidRPr="006150AB" w:rsidRDefault="006150AB" w:rsidP="00615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50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6150AB" w:rsidRPr="006150AB" w:rsidRDefault="006150AB" w:rsidP="00615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50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50AB" w:rsidRPr="006150AB" w:rsidRDefault="002C4812" w:rsidP="00615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50AB" w:rsidRPr="006150AB" w:rsidRDefault="006150AB" w:rsidP="00615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50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50AB" w:rsidRPr="006150AB" w:rsidTr="00BE6459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6150AB" w:rsidRPr="006150AB" w:rsidRDefault="006150AB" w:rsidP="00615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50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6150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Воронкино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6150AB" w:rsidRPr="006150AB" w:rsidRDefault="006150AB" w:rsidP="00615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50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0AB" w:rsidRPr="006150AB" w:rsidRDefault="006150AB" w:rsidP="00615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50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6150AB" w:rsidRPr="006150AB" w:rsidRDefault="002C4812" w:rsidP="00615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50AB" w:rsidRPr="006150AB" w:rsidRDefault="002C4812" w:rsidP="00615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50AB" w:rsidRPr="006150AB" w:rsidRDefault="002C4812" w:rsidP="00615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50AB" w:rsidRPr="006150AB" w:rsidTr="00BE6459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6150AB" w:rsidRPr="006150AB" w:rsidRDefault="006150AB" w:rsidP="00615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50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6150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Заринское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6150AB" w:rsidRPr="006150AB" w:rsidRDefault="006150AB" w:rsidP="00615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50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 (КК-0,75)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0AB" w:rsidRPr="006150AB" w:rsidRDefault="006150AB" w:rsidP="00615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50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6150AB" w:rsidRPr="006150AB" w:rsidRDefault="002C4812" w:rsidP="00615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50AB" w:rsidRPr="006150AB" w:rsidRDefault="002C4812" w:rsidP="00615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50AB" w:rsidRPr="006150AB" w:rsidRDefault="006150AB" w:rsidP="00615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50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50AB" w:rsidRPr="006150AB" w:rsidTr="00BE6459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6150AB" w:rsidRPr="006150AB" w:rsidRDefault="006150AB" w:rsidP="00615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50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Ивановское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0AB" w:rsidRPr="006150AB" w:rsidRDefault="006150AB" w:rsidP="00615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50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 (КК-0,75)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0AB" w:rsidRPr="006150AB" w:rsidRDefault="006150AB" w:rsidP="00615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50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6150AB" w:rsidRPr="006150AB" w:rsidRDefault="006150AB" w:rsidP="00615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50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50AB" w:rsidRPr="006150AB" w:rsidRDefault="006150AB" w:rsidP="00615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50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50AB" w:rsidRPr="006150AB" w:rsidRDefault="002C4812" w:rsidP="00615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150AB" w:rsidRPr="006150AB" w:rsidTr="00BE6459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6150AB" w:rsidRPr="006150AB" w:rsidRDefault="006150AB" w:rsidP="00615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50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6150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Ирогощи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6150AB" w:rsidRPr="006150AB" w:rsidRDefault="006150AB" w:rsidP="00615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50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 (КК-0,75)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0AB" w:rsidRPr="006150AB" w:rsidRDefault="006150AB" w:rsidP="00615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50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6150AB" w:rsidRPr="006150AB" w:rsidRDefault="00426098" w:rsidP="00615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50AB" w:rsidRPr="006150AB" w:rsidRDefault="00426098" w:rsidP="00615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50AB" w:rsidRPr="006150AB" w:rsidRDefault="00426098" w:rsidP="00615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6150AB" w:rsidRPr="006150AB" w:rsidTr="00BE6459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6150AB" w:rsidRPr="006150AB" w:rsidRDefault="006150AB" w:rsidP="00615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50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6150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Климотино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6150AB" w:rsidRPr="006150AB" w:rsidRDefault="006150AB" w:rsidP="00615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50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 (КК-0,75)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0AB" w:rsidRPr="006150AB" w:rsidRDefault="006150AB" w:rsidP="00615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50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6150AB" w:rsidRPr="006150AB" w:rsidRDefault="006150AB" w:rsidP="00615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50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50AB" w:rsidRPr="006150AB" w:rsidRDefault="006150AB" w:rsidP="00615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50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50AB" w:rsidRPr="006150AB" w:rsidRDefault="006150AB" w:rsidP="00615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50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50AB" w:rsidRPr="006150AB" w:rsidTr="00BE6459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6150AB" w:rsidRPr="006150AB" w:rsidRDefault="006150AB" w:rsidP="00615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50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6150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Ломаха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6150AB" w:rsidRPr="006150AB" w:rsidRDefault="006150AB" w:rsidP="00615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50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да (КК-0,75)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0AB" w:rsidRPr="006150AB" w:rsidRDefault="006150AB" w:rsidP="00615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50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6150AB" w:rsidRPr="006150AB" w:rsidRDefault="006150AB" w:rsidP="00615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50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50AB" w:rsidRPr="006150AB" w:rsidRDefault="007168F8" w:rsidP="00615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50AB" w:rsidRPr="006150AB" w:rsidRDefault="007168F8" w:rsidP="00615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150AB" w:rsidRPr="006150AB" w:rsidTr="00BE6459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6150AB" w:rsidRPr="006150AB" w:rsidRDefault="006150AB" w:rsidP="00615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50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д. </w:t>
            </w:r>
            <w:proofErr w:type="spellStart"/>
            <w:r w:rsidRPr="006150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Маклаково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6150AB" w:rsidRPr="006150AB" w:rsidRDefault="006150AB" w:rsidP="00615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50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 (КК-0,75)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0AB" w:rsidRPr="006150AB" w:rsidRDefault="006150AB" w:rsidP="00615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50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6150AB" w:rsidRPr="006150AB" w:rsidRDefault="006150AB" w:rsidP="00615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50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50AB" w:rsidRPr="006150AB" w:rsidRDefault="006150AB" w:rsidP="00615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50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50AB" w:rsidRPr="006150AB" w:rsidRDefault="006150AB" w:rsidP="00615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50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150AB" w:rsidRPr="006150AB" w:rsidTr="00BE6459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6150AB" w:rsidRPr="006150AB" w:rsidRDefault="006150AB" w:rsidP="00615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50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6150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Мустово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6150AB" w:rsidRPr="006150AB" w:rsidRDefault="006150AB" w:rsidP="00615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50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 (КК-0,75)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0AB" w:rsidRPr="006150AB" w:rsidRDefault="006150AB" w:rsidP="00615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50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6150AB" w:rsidRPr="006150AB" w:rsidRDefault="007168F8" w:rsidP="00615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50AB" w:rsidRPr="006150AB" w:rsidRDefault="007168F8" w:rsidP="00615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50AB" w:rsidRPr="006150AB" w:rsidRDefault="007168F8" w:rsidP="00615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6150AB" w:rsidRPr="006150AB" w:rsidTr="00BE6459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6150AB" w:rsidRPr="006150AB" w:rsidRDefault="006150AB" w:rsidP="00615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50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6150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Подмошье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6150AB" w:rsidRPr="006150AB" w:rsidRDefault="006150AB" w:rsidP="00615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50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 (КК-0,75)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0AB" w:rsidRPr="006150AB" w:rsidRDefault="006150AB" w:rsidP="00615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50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6150AB" w:rsidRPr="006150AB" w:rsidRDefault="006150AB" w:rsidP="00615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50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50AB" w:rsidRPr="006150AB" w:rsidRDefault="006150AB" w:rsidP="00615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50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50AB" w:rsidRPr="006150AB" w:rsidRDefault="007168F8" w:rsidP="00615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150AB" w:rsidRPr="006150AB" w:rsidTr="00BE6459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6150AB" w:rsidRPr="006150AB" w:rsidRDefault="006150AB" w:rsidP="00615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50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6150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Подозванье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6150AB" w:rsidRPr="006150AB" w:rsidRDefault="006150AB" w:rsidP="00615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50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 (КК-0,75)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0AB" w:rsidRPr="006150AB" w:rsidRDefault="006150AB" w:rsidP="00615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50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6150AB" w:rsidRPr="006150AB" w:rsidRDefault="006150AB" w:rsidP="00615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50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50AB" w:rsidRPr="006150AB" w:rsidRDefault="006150AB" w:rsidP="00615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50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50AB" w:rsidRPr="006150AB" w:rsidRDefault="007168F8" w:rsidP="00615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150AB" w:rsidRPr="006150AB" w:rsidTr="00BE6459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6150AB" w:rsidRPr="006150AB" w:rsidRDefault="006150AB" w:rsidP="00615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50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6150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Систо</w:t>
            </w:r>
            <w:proofErr w:type="spellEnd"/>
            <w:r w:rsidRPr="006150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-Палкино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0AB" w:rsidRPr="006150AB" w:rsidRDefault="006150AB" w:rsidP="00615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50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 (КК-0,75)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0AB" w:rsidRPr="006150AB" w:rsidRDefault="006150AB" w:rsidP="00615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50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6150AB" w:rsidRPr="006150AB" w:rsidRDefault="006150AB" w:rsidP="00615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50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50AB" w:rsidRPr="006150AB" w:rsidRDefault="006150AB" w:rsidP="00615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50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50AB" w:rsidRPr="006150AB" w:rsidRDefault="007168F8" w:rsidP="00615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6150AB" w:rsidRPr="006150AB" w:rsidTr="00BE6459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6150AB" w:rsidRPr="006150AB" w:rsidRDefault="006150AB" w:rsidP="00615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50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6150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Широково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6150AB" w:rsidRPr="006150AB" w:rsidRDefault="006150AB" w:rsidP="00615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50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 (КК-0,75)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0AB" w:rsidRPr="006150AB" w:rsidRDefault="006150AB" w:rsidP="00615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50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559" w:type="dxa"/>
            <w:vAlign w:val="center"/>
          </w:tcPr>
          <w:p w:rsidR="006150AB" w:rsidRPr="006150AB" w:rsidRDefault="007168F8" w:rsidP="00615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50AB" w:rsidRPr="006150AB" w:rsidRDefault="007168F8" w:rsidP="00615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50AB" w:rsidRPr="006150AB" w:rsidRDefault="007168F8" w:rsidP="00615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6150AB" w:rsidRPr="006150AB" w:rsidTr="00BE6459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6150AB" w:rsidRPr="006150AB" w:rsidRDefault="006150AB" w:rsidP="00615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50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пос. ст. Копорье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0AB" w:rsidRPr="006150AB" w:rsidRDefault="006150AB" w:rsidP="00615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50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 (КК-0,75)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0AB" w:rsidRPr="006150AB" w:rsidRDefault="006150AB" w:rsidP="00615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50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6150AB" w:rsidRPr="006150AB" w:rsidRDefault="007168F8" w:rsidP="00615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50AB" w:rsidRPr="006150AB" w:rsidRDefault="006150AB" w:rsidP="00615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50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50AB" w:rsidRPr="006150AB" w:rsidRDefault="007168F8" w:rsidP="00615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150AB" w:rsidRPr="006150AB" w:rsidTr="00BE6459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6150AB" w:rsidRPr="006150AB" w:rsidRDefault="006150AB" w:rsidP="00615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50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 Копорье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0AB" w:rsidRPr="006150AB" w:rsidRDefault="006150AB" w:rsidP="00615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50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 (КК-0,75)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0AB" w:rsidRPr="006150AB" w:rsidRDefault="006150AB" w:rsidP="00615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50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559" w:type="dxa"/>
            <w:vAlign w:val="center"/>
          </w:tcPr>
          <w:p w:rsidR="006150AB" w:rsidRPr="006150AB" w:rsidRDefault="00BF67B4" w:rsidP="00615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50AB" w:rsidRPr="006150AB" w:rsidRDefault="006150AB" w:rsidP="00615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50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50AB" w:rsidRPr="006150AB" w:rsidRDefault="00BF67B4" w:rsidP="00615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6150AB" w:rsidRPr="006150AB" w:rsidTr="00BE6459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6150AB" w:rsidRPr="006150AB" w:rsidRDefault="006150AB" w:rsidP="00615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50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0AB" w:rsidRPr="006150AB" w:rsidRDefault="006150AB" w:rsidP="00615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50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Контейнерная и </w:t>
            </w:r>
            <w:proofErr w:type="spellStart"/>
            <w:r w:rsidRPr="006150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бесконтейнерная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6150AB" w:rsidRPr="006150AB" w:rsidRDefault="006150AB" w:rsidP="00615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50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Контейнерная и </w:t>
            </w:r>
            <w:proofErr w:type="spellStart"/>
            <w:r w:rsidRPr="006150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бесконтейнерная</w:t>
            </w:r>
            <w:proofErr w:type="spellEnd"/>
          </w:p>
        </w:tc>
        <w:tc>
          <w:tcPr>
            <w:tcW w:w="1559" w:type="dxa"/>
            <w:vAlign w:val="center"/>
          </w:tcPr>
          <w:p w:rsidR="006150AB" w:rsidRPr="006150AB" w:rsidRDefault="00B0413F" w:rsidP="00615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50AB" w:rsidRPr="006150AB" w:rsidRDefault="00FF5A8A" w:rsidP="00615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50AB" w:rsidRPr="006150AB" w:rsidRDefault="008E1D15" w:rsidP="00615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</w:tr>
    </w:tbl>
    <w:p w:rsidR="00D25195" w:rsidRPr="00DD38A8" w:rsidRDefault="006150AB" w:rsidP="0057037E">
      <w:pPr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DD38A8">
        <w:rPr>
          <w:rFonts w:ascii="Times New Roman" w:hAnsi="Times New Roman"/>
          <w:sz w:val="28"/>
          <w:szCs w:val="28"/>
        </w:rPr>
        <w:t>Бесконтейнерный</w:t>
      </w:r>
      <w:proofErr w:type="spellEnd"/>
      <w:r w:rsidRPr="00DD38A8">
        <w:rPr>
          <w:rFonts w:ascii="Times New Roman" w:hAnsi="Times New Roman"/>
          <w:sz w:val="28"/>
          <w:szCs w:val="28"/>
        </w:rPr>
        <w:t xml:space="preserve"> способ предусматривает накопление отходов на площадке для временного хранения и вывоз их мусоровозом. </w:t>
      </w:r>
      <w:r w:rsidRPr="00DD38A8">
        <w:rPr>
          <w:rFonts w:ascii="Times New Roman" w:hAnsi="Times New Roman"/>
          <w:bCs/>
          <w:sz w:val="28"/>
          <w:szCs w:val="28"/>
        </w:rPr>
        <w:t xml:space="preserve">Для сбора </w:t>
      </w:r>
      <w:r w:rsidRPr="00DD38A8">
        <w:rPr>
          <w:rFonts w:ascii="Times New Roman" w:hAnsi="Times New Roman"/>
          <w:sz w:val="28"/>
          <w:szCs w:val="28"/>
        </w:rPr>
        <w:t xml:space="preserve">ТБО населения, в том числе и сезонного, преимущественно рекомендуется контейнерная система сбора </w:t>
      </w:r>
      <w:proofErr w:type="spellStart"/>
      <w:r w:rsidRPr="00DD38A8">
        <w:rPr>
          <w:rFonts w:ascii="Times New Roman" w:hAnsi="Times New Roman"/>
          <w:sz w:val="28"/>
          <w:szCs w:val="28"/>
        </w:rPr>
        <w:t>отходов</w:t>
      </w:r>
      <w:r w:rsidR="00D25195" w:rsidRPr="00DD38A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spellEnd"/>
      <w:r w:rsidR="00D25195" w:rsidRPr="00DD38A8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установкой контейнеров типа КК-0,75 (объёмом 0,75 м</w:t>
      </w:r>
      <w:r w:rsidR="00D25195" w:rsidRPr="00DD38A8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 w:rsidR="00D25195" w:rsidRPr="00DD38A8">
        <w:rPr>
          <w:rFonts w:ascii="Times New Roman" w:eastAsia="Times New Roman" w:hAnsi="Times New Roman"/>
          <w:sz w:val="28"/>
          <w:szCs w:val="28"/>
          <w:lang w:eastAsia="ru-RU"/>
        </w:rPr>
        <w:t xml:space="preserve"> с металлической крышкой) или аналогичных. Увеличение числа контейнеров необходимо осуществить одновременно с переоборудованием</w:t>
      </w:r>
      <w:r w:rsidR="00D25195" w:rsidRPr="00DD38A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существующих контейнерных площадок путём организации твёрдого покрытия и постепенной замены старых контейнеров на новые по (10 - 20 % от общего числа контейнеров в год).</w:t>
      </w:r>
    </w:p>
    <w:p w:rsidR="00D25195" w:rsidRPr="00D25195" w:rsidRDefault="00D25195" w:rsidP="00D251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251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Затраты на транспортировку отходов могут достигать 80 % от общих затрат на </w:t>
      </w:r>
      <w:r w:rsidRPr="00D25195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сбор, вывоз, утилизацию и захоронение отходов. Сбор и удаление отходов от населения должно осуществляться в сроки, предусмотренные санитарными правилами и правилами уборки населённых мест. Рекомендуется предусмотреть </w:t>
      </w:r>
      <w:r w:rsidRPr="00D25195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техническими возможностями обслуживающей организации</w:t>
      </w:r>
      <w:r w:rsidRPr="00D251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использование не менее одного нового мусоровоза типа </w:t>
      </w:r>
      <w:r w:rsidRPr="00D25195">
        <w:rPr>
          <w:rFonts w:ascii="Times New Roman" w:eastAsia="Times New Roman" w:hAnsi="Times New Roman"/>
          <w:sz w:val="28"/>
          <w:szCs w:val="28"/>
          <w:lang w:eastAsia="ru-RU"/>
        </w:rPr>
        <w:t>КО-415, КО-440-4 или аналогичного, оборудованного системой взвешивания и системой идентификации контейнеров КК-0,75</w:t>
      </w:r>
      <w:r w:rsidRPr="00D251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D25195" w:rsidRPr="00D25195" w:rsidRDefault="00D25195" w:rsidP="00D251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5195">
        <w:rPr>
          <w:rFonts w:ascii="Times New Roman" w:eastAsia="Times New Roman" w:hAnsi="Times New Roman"/>
          <w:sz w:val="28"/>
          <w:szCs w:val="28"/>
          <w:lang w:eastAsia="ru-RU"/>
        </w:rPr>
        <w:t>При наличии технической возможности на расчётный срок рекомендуется организация раздельного сбора двух потоков (в отдельные контейнеры):</w:t>
      </w:r>
    </w:p>
    <w:p w:rsidR="00D25195" w:rsidRPr="00D25195" w:rsidRDefault="00D25195" w:rsidP="00D25195">
      <w:pPr>
        <w:widowControl w:val="0"/>
        <w:numPr>
          <w:ilvl w:val="1"/>
          <w:numId w:val="18"/>
        </w:numPr>
        <w:spacing w:after="0" w:line="240" w:lineRule="auto"/>
        <w:ind w:left="1276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5195">
        <w:rPr>
          <w:rFonts w:ascii="Times New Roman" w:eastAsia="Times New Roman" w:hAnsi="Times New Roman"/>
          <w:sz w:val="28"/>
          <w:szCs w:val="28"/>
          <w:lang w:eastAsia="ru-RU"/>
        </w:rPr>
        <w:t>«сухих» вторичных ресурсов (изделия из стекла, пластика, бумаги или металлов) на промышленную переработку в специализированные закрытые контейнеры типа КК-0,75;</w:t>
      </w:r>
    </w:p>
    <w:p w:rsidR="00D25195" w:rsidRPr="00D25195" w:rsidRDefault="00D25195" w:rsidP="00D25195">
      <w:pPr>
        <w:widowControl w:val="0"/>
        <w:numPr>
          <w:ilvl w:val="1"/>
          <w:numId w:val="18"/>
        </w:numPr>
        <w:spacing w:after="0" w:line="240" w:lineRule="auto"/>
        <w:ind w:left="1276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5195">
        <w:rPr>
          <w:rFonts w:ascii="Times New Roman" w:eastAsia="Times New Roman" w:hAnsi="Times New Roman"/>
          <w:sz w:val="28"/>
          <w:szCs w:val="28"/>
          <w:lang w:eastAsia="ru-RU"/>
        </w:rPr>
        <w:t>«прочих» отходов (включая пищевые и упаковочные материалы) в имеющиеся контейнеры различного объёма.</w:t>
      </w:r>
    </w:p>
    <w:p w:rsidR="00D25195" w:rsidRPr="00D25195" w:rsidRDefault="00D25195" w:rsidP="00D251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 w:rsidRPr="00D25195">
        <w:rPr>
          <w:rFonts w:ascii="Times New Roman" w:eastAsia="Times New Roman" w:hAnsi="Times New Roman"/>
          <w:sz w:val="28"/>
          <w:szCs w:val="28"/>
          <w:lang w:eastAsia="ru-RU"/>
        </w:rPr>
        <w:t>Селективный сбор ТБО от населения и р</w:t>
      </w:r>
      <w:r w:rsidRPr="00D2519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азделение от</w:t>
      </w:r>
      <w:r w:rsidRPr="00D2519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softHyphen/>
      </w:r>
      <w:r w:rsidRPr="00D2519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ходов организаций на раздельные потоки в настоящее время </w:t>
      </w:r>
      <w:r w:rsidRPr="00D25195">
        <w:rPr>
          <w:rFonts w:ascii="Times New Roman" w:eastAsia="Times New Roman" w:hAnsi="Times New Roman"/>
          <w:sz w:val="28"/>
          <w:szCs w:val="28"/>
          <w:lang w:eastAsia="ru-RU"/>
        </w:rPr>
        <w:t>нецелесообразно. Так, любой компо</w:t>
      </w:r>
      <w:r w:rsidRPr="00D25195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D2519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нент «сухих» отходов требует профессиональной дополнительной</w:t>
      </w:r>
      <w:r w:rsidRPr="00D25195">
        <w:rPr>
          <w:rFonts w:ascii="Times New Roman" w:eastAsia="Times New Roman" w:hAnsi="Times New Roman"/>
          <w:sz w:val="28"/>
          <w:szCs w:val="28"/>
          <w:lang w:eastAsia="ru-RU"/>
        </w:rPr>
        <w:t xml:space="preserve"> сорти</w:t>
      </w:r>
      <w:r w:rsidRPr="00D2519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ровки по сортам с одновре</w:t>
      </w:r>
      <w:r w:rsidRPr="00D2519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softHyphen/>
      </w:r>
      <w:r w:rsidRPr="00D25195"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 xml:space="preserve">менным удалением остаточных </w:t>
      </w:r>
      <w:r w:rsidRPr="00D25195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загрязняющих фракций, что делает </w:t>
      </w:r>
      <w:r w:rsidRPr="00D2519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бессмысленным их раздельный вы</w:t>
      </w:r>
      <w:r w:rsidRPr="00D25195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softHyphen/>
      </w:r>
      <w:r w:rsidRPr="00D2519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воз. Выделение потока «влажных» отходов на биологическую переработку не рекомендуется, в связи с активным использованием компостирования населением неблагоустроенного фонда.</w:t>
      </w:r>
    </w:p>
    <w:p w:rsidR="00D25195" w:rsidRPr="00D25195" w:rsidRDefault="00D25195" w:rsidP="00D251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5195">
        <w:rPr>
          <w:rFonts w:ascii="Times New Roman" w:eastAsia="Times New Roman" w:hAnsi="Times New Roman"/>
          <w:sz w:val="28"/>
          <w:szCs w:val="28"/>
          <w:lang w:eastAsia="ru-RU"/>
        </w:rPr>
        <w:t>Наиболее оптимизированным на расчётный срок является вариант вывоза «прочих» отходов 3 раза в неделю (в зимнее время, с увеличением периодичности в «дачный сезон» до 5 раз в неделю) и сигнальная система вывоза «сухих» отходов (раз в 1-3 недели по мере наполнения контейнера).</w:t>
      </w:r>
    </w:p>
    <w:p w:rsidR="00D25195" w:rsidRPr="00D25195" w:rsidRDefault="00D25195" w:rsidP="00D251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5195">
        <w:rPr>
          <w:rFonts w:ascii="Times New Roman" w:eastAsia="Times New Roman" w:hAnsi="Times New Roman"/>
          <w:sz w:val="28"/>
          <w:szCs w:val="28"/>
          <w:lang w:eastAsia="ru-RU"/>
        </w:rPr>
        <w:t>При изначально небольшом уровне участия населения в раздельном сборе заполнение контейнера вторичными ресурсами будет происходить достаточно долго – одну, две недели или даже более. Столь редкий вывоз «сухих» отходов не ухудшит санитарной обстановки на контейнерной площадке, поскольку доля фракций, подверженных гниению, в этих контейнерах минимальна. Селективный сбор ТБО может быть наиболее успешно внедрён в районах новой застройки, в которых ранее контейнерная система отсутствовала.</w:t>
      </w:r>
    </w:p>
    <w:p w:rsidR="00D25195" w:rsidRPr="00D25195" w:rsidRDefault="00D25195" w:rsidP="00D251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251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Установка больших контейнеров К-20 или К-27 для крупногабаритных отходов (КГО) рациональна только при организации достаточного пространства на контейнерных площадках, как для контейнера, так и для удобного подъезда </w:t>
      </w:r>
      <w:r w:rsidRPr="00D25195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специализированных транспортных сре</w:t>
      </w:r>
      <w:proofErr w:type="gramStart"/>
      <w:r w:rsidRPr="00D25195">
        <w:rPr>
          <w:rFonts w:ascii="Times New Roman" w:eastAsia="Times New Roman" w:hAnsi="Times New Roman"/>
          <w:sz w:val="28"/>
          <w:szCs w:val="28"/>
          <w:lang w:eastAsia="ru-RU"/>
        </w:rPr>
        <w:t>дств в л</w:t>
      </w:r>
      <w:proofErr w:type="gramEnd"/>
      <w:r w:rsidRPr="00D25195">
        <w:rPr>
          <w:rFonts w:ascii="Times New Roman" w:eastAsia="Times New Roman" w:hAnsi="Times New Roman"/>
          <w:sz w:val="28"/>
          <w:szCs w:val="28"/>
          <w:lang w:eastAsia="ru-RU"/>
        </w:rPr>
        <w:t>юбое время года</w:t>
      </w:r>
      <w:r w:rsidRPr="00D251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Для вывоза КГО населения </w:t>
      </w:r>
      <w:r w:rsidRPr="00D25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Копорье и д. </w:t>
      </w:r>
      <w:proofErr w:type="spellStart"/>
      <w:r w:rsidRPr="00D25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Широково</w:t>
      </w:r>
      <w:proofErr w:type="spellEnd"/>
      <w:r w:rsidRPr="00D251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потребуется использование одного мусоровоза типа МСК-16 или аналогичной машины.</w:t>
      </w:r>
    </w:p>
    <w:p w:rsidR="00D25195" w:rsidRPr="00D25195" w:rsidRDefault="00D25195" w:rsidP="00D251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25195">
        <w:rPr>
          <w:rFonts w:ascii="Times New Roman" w:eastAsia="Times New Roman" w:hAnsi="Times New Roman"/>
          <w:bCs/>
          <w:sz w:val="28"/>
          <w:szCs w:val="28"/>
          <w:lang w:eastAsia="ru-RU"/>
        </w:rPr>
        <w:t>Рекомендуется заключить договор на сбор и транспортировку ТБО и КГО на лицензированный полигон с лицензированной организацией, которая уже обладает необходимым парком коммунальных машин. В перспективе в качестве такой организации может выступить и управляющая новым полигоном компания. Графики работы мусоровозов должны вывешиваться обслуживающей организацией на каждой их остановке с указанием телефонов ответственных за перевозку отходов лиц.</w:t>
      </w:r>
    </w:p>
    <w:p w:rsidR="00D25195" w:rsidRPr="00D25195" w:rsidRDefault="00D25195" w:rsidP="00D251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519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Для сбора ТБО организаций и учреждений рекомендуется контейнерная система сбора отходов. Организации обязаны заключать договоры со специализированными предприятиями по вывозу твёрдых бытовых отходов.</w:t>
      </w:r>
    </w:p>
    <w:p w:rsidR="00D25195" w:rsidRPr="00D25195" w:rsidRDefault="00D25195" w:rsidP="00D251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195">
        <w:rPr>
          <w:rFonts w:ascii="Times New Roman" w:eastAsia="Times New Roman" w:hAnsi="Times New Roman"/>
          <w:sz w:val="28"/>
          <w:szCs w:val="28"/>
          <w:lang w:eastAsia="ru-RU"/>
        </w:rPr>
        <w:t>Также желательно способствовать организации передвижных или стационарных пунктов по приёму вторичного сырья (сбор макулатуры, стекла, металлов) потребителями данных вторичных ресурсов.</w:t>
      </w:r>
    </w:p>
    <w:p w:rsidR="00D25195" w:rsidRPr="00D25195" w:rsidRDefault="00D25195" w:rsidP="00D251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5195">
        <w:rPr>
          <w:rFonts w:ascii="Times New Roman" w:eastAsia="Times New Roman" w:hAnsi="Times New Roman"/>
          <w:sz w:val="28"/>
          <w:szCs w:val="28"/>
          <w:lang w:eastAsia="ru-RU"/>
        </w:rPr>
        <w:t xml:space="preserve">Жидкие бытовые отходы (ЖБО) от всех </w:t>
      </w:r>
      <w:proofErr w:type="spellStart"/>
      <w:r w:rsidRPr="00D25195">
        <w:rPr>
          <w:rFonts w:ascii="Times New Roman" w:eastAsia="Times New Roman" w:hAnsi="Times New Roman"/>
          <w:sz w:val="28"/>
          <w:szCs w:val="28"/>
          <w:lang w:eastAsia="ru-RU"/>
        </w:rPr>
        <w:t>неканализированных</w:t>
      </w:r>
      <w:proofErr w:type="spellEnd"/>
      <w:r w:rsidRPr="00D25195">
        <w:rPr>
          <w:rFonts w:ascii="Times New Roman" w:eastAsia="Times New Roman" w:hAnsi="Times New Roman"/>
          <w:sz w:val="28"/>
          <w:szCs w:val="28"/>
          <w:lang w:eastAsia="ru-RU"/>
        </w:rPr>
        <w:t xml:space="preserve"> домовладений следует вывозить на очистные сооружения поселения, поля ассенизации или специализированные сливные станции. Для сбора ЖБО в не канализируемых домовладениях устраиваются дворовые </w:t>
      </w:r>
      <w:proofErr w:type="spellStart"/>
      <w:r w:rsidRPr="00D25195">
        <w:rPr>
          <w:rFonts w:ascii="Times New Roman" w:eastAsia="Times New Roman" w:hAnsi="Times New Roman"/>
          <w:sz w:val="28"/>
          <w:szCs w:val="28"/>
          <w:lang w:eastAsia="ru-RU"/>
        </w:rPr>
        <w:t>помойницы</w:t>
      </w:r>
      <w:proofErr w:type="spellEnd"/>
      <w:r w:rsidRPr="00D25195">
        <w:rPr>
          <w:rFonts w:ascii="Times New Roman" w:eastAsia="Times New Roman" w:hAnsi="Times New Roman"/>
          <w:sz w:val="28"/>
          <w:szCs w:val="28"/>
          <w:lang w:eastAsia="ru-RU"/>
        </w:rPr>
        <w:t xml:space="preserve"> со съёмной или открывающейся крышкой (не ближе 50 м от источников водоснабжения). Таким образом, для вывоза ЖБО можно рекомендовать заключение договоров с населением с использованием одной вакуумной машины типа КО-520-1 или аналогичной техники (КО-522Б, КО-503В-2, КО-515А, и другие).</w:t>
      </w:r>
    </w:p>
    <w:p w:rsidR="00D25195" w:rsidRPr="00D25195" w:rsidRDefault="00D25195" w:rsidP="00D251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 w:rsidRPr="00D25195">
        <w:rPr>
          <w:rFonts w:ascii="Times New Roman" w:eastAsia="Times New Roman" w:hAnsi="Times New Roman"/>
          <w:bCs/>
          <w:sz w:val="28"/>
          <w:szCs w:val="28"/>
          <w:lang w:eastAsia="ru-RU"/>
        </w:rPr>
        <w:t>Размещение урн следует организовать как у входов строений общественного пользования, так и у многоквартирных домов, а также на участках зелёных насаждений.</w:t>
      </w:r>
    </w:p>
    <w:p w:rsidR="00D25195" w:rsidRPr="00D25195" w:rsidRDefault="00D25195" w:rsidP="00D251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D251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Согласно приказу Федеральной службы по надзору в сфере природопользования от 16 августа 2011 года № 610 </w:t>
      </w:r>
      <w:r w:rsidRPr="00D25195">
        <w:rPr>
          <w:rFonts w:ascii="Times New Roman" w:eastAsia="Times New Roman" w:hAnsi="Times New Roman"/>
          <w:sz w:val="28"/>
          <w:szCs w:val="28"/>
          <w:lang w:eastAsia="ru-RU"/>
        </w:rPr>
        <w:t>(во исполнение поручения Министра природных ресурсов и экологии Российской Федерации Трутнева Ю.П. от 14 июля 2011 г. № 01-15/50-пр о разработке комплекса мер с целью недопущения накопления экологического ущерба на территориях субъектов Российской Федерации и о предупреждении несанкционированного размещения твёрдых бытовых отходов на территории</w:t>
      </w:r>
      <w:proofErr w:type="gramEnd"/>
      <w:r w:rsidRPr="00D25195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субъектов Российской Федерации) </w:t>
      </w:r>
      <w:r w:rsidRPr="00D25195">
        <w:rPr>
          <w:rFonts w:ascii="Times New Roman" w:eastAsia="Times New Roman" w:hAnsi="Times New Roman"/>
          <w:bCs/>
          <w:sz w:val="28"/>
          <w:szCs w:val="28"/>
          <w:lang w:eastAsia="ru-RU"/>
        </w:rPr>
        <w:t>на территории поселения на первую очередь необходимо выявить и ликвидировать любые имеющиеся несанкционированные свалки.</w:t>
      </w:r>
    </w:p>
    <w:p w:rsidR="00D25195" w:rsidRPr="00D25195" w:rsidRDefault="00D25195" w:rsidP="00D251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D25195">
        <w:rPr>
          <w:rFonts w:ascii="Times New Roman" w:eastAsia="Times New Roman" w:hAnsi="Times New Roman"/>
          <w:sz w:val="28"/>
          <w:szCs w:val="28"/>
          <w:lang w:eastAsia="ru-RU"/>
        </w:rPr>
        <w:t>Вопросы организации утилизации и переработки бытовых и промышленных отходов относятся к вопросам местного значения Ломоносовского муниципального района согласно ст. 15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D25195" w:rsidRPr="00D25195" w:rsidRDefault="00D25195" w:rsidP="00D251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D25195">
        <w:rPr>
          <w:rFonts w:ascii="Times New Roman" w:eastAsia="Times New Roman" w:hAnsi="Times New Roman"/>
          <w:sz w:val="28"/>
          <w:szCs w:val="28"/>
          <w:lang w:eastAsia="ru-RU"/>
        </w:rPr>
        <w:t>На первую очередь (до 2020 г.) мероприятия поселения в сфере санитарной очистки должны включать</w:t>
      </w:r>
      <w:r w:rsidR="004D6D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5195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требованиями СанПиН 42-128-4690-88:</w:t>
      </w:r>
    </w:p>
    <w:p w:rsidR="00D25195" w:rsidRPr="00D25195" w:rsidRDefault="00D25195" w:rsidP="00D25195">
      <w:pPr>
        <w:widowControl w:val="0"/>
        <w:numPr>
          <w:ilvl w:val="0"/>
          <w:numId w:val="15"/>
        </w:numPr>
        <w:spacing w:after="0" w:line="240" w:lineRule="auto"/>
        <w:ind w:left="1276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25195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новых контейнерных площадок в д. </w:t>
      </w:r>
      <w:proofErr w:type="spellStart"/>
      <w:r w:rsidRPr="00D25195">
        <w:rPr>
          <w:rFonts w:ascii="Times New Roman" w:eastAsia="Times New Roman" w:hAnsi="Times New Roman"/>
          <w:sz w:val="28"/>
          <w:szCs w:val="28"/>
          <w:lang w:eastAsia="ru-RU"/>
        </w:rPr>
        <w:t>Ананьино</w:t>
      </w:r>
      <w:proofErr w:type="spellEnd"/>
      <w:r w:rsidRPr="00D25195">
        <w:rPr>
          <w:rFonts w:ascii="Times New Roman" w:eastAsia="Times New Roman" w:hAnsi="Times New Roman"/>
          <w:sz w:val="28"/>
          <w:szCs w:val="28"/>
          <w:lang w:eastAsia="ru-RU"/>
        </w:rPr>
        <w:t xml:space="preserve">, д. </w:t>
      </w:r>
      <w:proofErr w:type="spellStart"/>
      <w:r w:rsidRPr="00D25195">
        <w:rPr>
          <w:rFonts w:ascii="Times New Roman" w:eastAsia="Times New Roman" w:hAnsi="Times New Roman"/>
          <w:sz w:val="28"/>
          <w:szCs w:val="28"/>
          <w:lang w:eastAsia="ru-RU"/>
        </w:rPr>
        <w:t>Заринское</w:t>
      </w:r>
      <w:proofErr w:type="spellEnd"/>
      <w:r w:rsidRPr="00D25195">
        <w:rPr>
          <w:rFonts w:ascii="Times New Roman" w:eastAsia="Times New Roman" w:hAnsi="Times New Roman"/>
          <w:sz w:val="28"/>
          <w:szCs w:val="28"/>
          <w:lang w:eastAsia="ru-RU"/>
        </w:rPr>
        <w:t xml:space="preserve">, д. Ивановское, д. </w:t>
      </w:r>
      <w:proofErr w:type="spellStart"/>
      <w:r w:rsidRPr="00D25195">
        <w:rPr>
          <w:rFonts w:ascii="Times New Roman" w:eastAsia="Times New Roman" w:hAnsi="Times New Roman"/>
          <w:sz w:val="28"/>
          <w:szCs w:val="28"/>
          <w:lang w:eastAsia="ru-RU"/>
        </w:rPr>
        <w:t>Ирогощи</w:t>
      </w:r>
      <w:proofErr w:type="spellEnd"/>
      <w:r w:rsidRPr="00D25195">
        <w:rPr>
          <w:rFonts w:ascii="Times New Roman" w:eastAsia="Times New Roman" w:hAnsi="Times New Roman"/>
          <w:sz w:val="28"/>
          <w:szCs w:val="28"/>
          <w:lang w:eastAsia="ru-RU"/>
        </w:rPr>
        <w:t xml:space="preserve">, д. </w:t>
      </w:r>
      <w:proofErr w:type="spellStart"/>
      <w:r w:rsidRPr="00D25195">
        <w:rPr>
          <w:rFonts w:ascii="Times New Roman" w:eastAsia="Times New Roman" w:hAnsi="Times New Roman"/>
          <w:sz w:val="28"/>
          <w:szCs w:val="28"/>
          <w:lang w:eastAsia="ru-RU"/>
        </w:rPr>
        <w:t>Климотино</w:t>
      </w:r>
      <w:proofErr w:type="spellEnd"/>
      <w:r w:rsidRPr="00D25195">
        <w:rPr>
          <w:rFonts w:ascii="Times New Roman" w:eastAsia="Times New Roman" w:hAnsi="Times New Roman"/>
          <w:sz w:val="28"/>
          <w:szCs w:val="28"/>
          <w:lang w:eastAsia="ru-RU"/>
        </w:rPr>
        <w:t xml:space="preserve">, д. </w:t>
      </w:r>
      <w:proofErr w:type="spellStart"/>
      <w:r w:rsidRPr="00D25195">
        <w:rPr>
          <w:rFonts w:ascii="Times New Roman" w:eastAsia="Times New Roman" w:hAnsi="Times New Roman"/>
          <w:sz w:val="28"/>
          <w:szCs w:val="28"/>
          <w:lang w:eastAsia="ru-RU"/>
        </w:rPr>
        <w:t>Маклаково</w:t>
      </w:r>
      <w:proofErr w:type="spellEnd"/>
      <w:r w:rsidRPr="00D25195">
        <w:rPr>
          <w:rFonts w:ascii="Times New Roman" w:eastAsia="Times New Roman" w:hAnsi="Times New Roman"/>
          <w:sz w:val="28"/>
          <w:szCs w:val="28"/>
          <w:lang w:eastAsia="ru-RU"/>
        </w:rPr>
        <w:t xml:space="preserve">, д. </w:t>
      </w:r>
      <w:proofErr w:type="spellStart"/>
      <w:r w:rsidRPr="00D25195">
        <w:rPr>
          <w:rFonts w:ascii="Times New Roman" w:eastAsia="Times New Roman" w:hAnsi="Times New Roman"/>
          <w:sz w:val="28"/>
          <w:szCs w:val="28"/>
          <w:lang w:eastAsia="ru-RU"/>
        </w:rPr>
        <w:t>Мустово</w:t>
      </w:r>
      <w:proofErr w:type="spellEnd"/>
      <w:r w:rsidRPr="00D25195">
        <w:rPr>
          <w:rFonts w:ascii="Times New Roman" w:eastAsia="Times New Roman" w:hAnsi="Times New Roman"/>
          <w:sz w:val="28"/>
          <w:szCs w:val="28"/>
          <w:lang w:eastAsia="ru-RU"/>
        </w:rPr>
        <w:t>, д. </w:t>
      </w:r>
      <w:proofErr w:type="spellStart"/>
      <w:r w:rsidRPr="00D25195">
        <w:rPr>
          <w:rFonts w:ascii="Times New Roman" w:eastAsia="Times New Roman" w:hAnsi="Times New Roman"/>
          <w:sz w:val="28"/>
          <w:szCs w:val="28"/>
          <w:lang w:eastAsia="ru-RU"/>
        </w:rPr>
        <w:t>Подмошье</w:t>
      </w:r>
      <w:proofErr w:type="spellEnd"/>
      <w:r w:rsidRPr="00D25195">
        <w:rPr>
          <w:rFonts w:ascii="Times New Roman" w:eastAsia="Times New Roman" w:hAnsi="Times New Roman"/>
          <w:sz w:val="28"/>
          <w:szCs w:val="28"/>
          <w:lang w:eastAsia="ru-RU"/>
        </w:rPr>
        <w:t xml:space="preserve">, д. </w:t>
      </w:r>
      <w:proofErr w:type="spellStart"/>
      <w:r w:rsidRPr="00D2519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A4AB2">
        <w:rPr>
          <w:rFonts w:ascii="Times New Roman" w:eastAsia="Times New Roman" w:hAnsi="Times New Roman"/>
          <w:sz w:val="28"/>
          <w:szCs w:val="28"/>
          <w:lang w:eastAsia="ru-RU"/>
        </w:rPr>
        <w:t>одозванье</w:t>
      </w:r>
      <w:proofErr w:type="spellEnd"/>
      <w:r w:rsidR="005A4AB2">
        <w:rPr>
          <w:rFonts w:ascii="Times New Roman" w:eastAsia="Times New Roman" w:hAnsi="Times New Roman"/>
          <w:sz w:val="28"/>
          <w:szCs w:val="28"/>
          <w:lang w:eastAsia="ru-RU"/>
        </w:rPr>
        <w:t xml:space="preserve">, д. </w:t>
      </w:r>
      <w:proofErr w:type="spellStart"/>
      <w:r w:rsidR="005A4AB2">
        <w:rPr>
          <w:rFonts w:ascii="Times New Roman" w:eastAsia="Times New Roman" w:hAnsi="Times New Roman"/>
          <w:sz w:val="28"/>
          <w:szCs w:val="28"/>
          <w:lang w:eastAsia="ru-RU"/>
        </w:rPr>
        <w:t>Систо</w:t>
      </w:r>
      <w:proofErr w:type="spellEnd"/>
      <w:r w:rsidR="005A4AB2">
        <w:rPr>
          <w:rFonts w:ascii="Times New Roman" w:eastAsia="Times New Roman" w:hAnsi="Times New Roman"/>
          <w:sz w:val="28"/>
          <w:szCs w:val="28"/>
          <w:lang w:eastAsia="ru-RU"/>
        </w:rPr>
        <w:t>-Палкино, п</w:t>
      </w:r>
      <w:r w:rsidRPr="00D25195">
        <w:rPr>
          <w:rFonts w:ascii="Times New Roman" w:eastAsia="Times New Roman" w:hAnsi="Times New Roman"/>
          <w:sz w:val="28"/>
          <w:szCs w:val="28"/>
          <w:lang w:eastAsia="ru-RU"/>
        </w:rPr>
        <w:t>. ст. Копорье;</w:t>
      </w:r>
      <w:proofErr w:type="gramEnd"/>
    </w:p>
    <w:p w:rsidR="00D25195" w:rsidRPr="00D25195" w:rsidRDefault="00D25195" w:rsidP="00D25195">
      <w:pPr>
        <w:widowControl w:val="0"/>
        <w:numPr>
          <w:ilvl w:val="0"/>
          <w:numId w:val="15"/>
        </w:numPr>
        <w:spacing w:after="0" w:line="240" w:lineRule="auto"/>
        <w:ind w:left="1276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5195">
        <w:rPr>
          <w:rFonts w:ascii="Times New Roman" w:eastAsia="Times New Roman" w:hAnsi="Times New Roman"/>
          <w:sz w:val="28"/>
          <w:szCs w:val="28"/>
          <w:lang w:eastAsia="ru-RU"/>
        </w:rPr>
        <w:t xml:space="preserve">доукомплектование контейнерами контейнерных площадок в соответствии с рекомендациями </w:t>
      </w:r>
      <w:r w:rsidR="005A4AB2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D25195">
        <w:rPr>
          <w:rFonts w:ascii="Times New Roman" w:eastAsia="Times New Roman" w:hAnsi="Times New Roman"/>
          <w:sz w:val="28"/>
          <w:szCs w:val="28"/>
          <w:lang w:eastAsia="ru-RU"/>
        </w:rPr>
        <w:t>енеральной схемы</w:t>
      </w:r>
      <w:r w:rsidR="005A4AB2">
        <w:rPr>
          <w:rFonts w:ascii="Times New Roman" w:eastAsia="Times New Roman" w:hAnsi="Times New Roman"/>
          <w:sz w:val="28"/>
          <w:szCs w:val="28"/>
          <w:lang w:eastAsia="ru-RU"/>
        </w:rPr>
        <w:t xml:space="preserve"> санитарной очистки территории</w:t>
      </w:r>
      <w:r w:rsidRPr="00D2519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25195" w:rsidRPr="00D25195" w:rsidRDefault="00D25195" w:rsidP="002C2CC8">
      <w:pPr>
        <w:widowControl w:val="0"/>
        <w:numPr>
          <w:ilvl w:val="0"/>
          <w:numId w:val="17"/>
        </w:numPr>
        <w:spacing w:after="120" w:line="240" w:lineRule="auto"/>
        <w:ind w:left="1276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5195">
        <w:rPr>
          <w:rFonts w:ascii="Times New Roman" w:eastAsia="Times New Roman" w:hAnsi="Times New Roman"/>
          <w:sz w:val="28"/>
          <w:szCs w:val="28"/>
          <w:lang w:eastAsia="ru-RU"/>
        </w:rPr>
        <w:t>обеспечение необходимой уборочной техникой для выполнения работ по летней и зимней механизированной уборке населённых пунктов.</w:t>
      </w:r>
    </w:p>
    <w:p w:rsidR="00D25195" w:rsidRPr="00D25195" w:rsidRDefault="00D25195" w:rsidP="00D251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5195">
        <w:rPr>
          <w:rFonts w:ascii="Times New Roman" w:eastAsia="Times New Roman" w:hAnsi="Times New Roman"/>
          <w:sz w:val="28"/>
          <w:szCs w:val="28"/>
          <w:lang w:eastAsia="ru-RU"/>
        </w:rPr>
        <w:t>На расчётный срок (до 2035 г.):</w:t>
      </w:r>
    </w:p>
    <w:p w:rsidR="00D25195" w:rsidRPr="00D25195" w:rsidRDefault="00D25195" w:rsidP="00D25195">
      <w:pPr>
        <w:widowControl w:val="0"/>
        <w:numPr>
          <w:ilvl w:val="0"/>
          <w:numId w:val="17"/>
        </w:numPr>
        <w:spacing w:after="0" w:line="240" w:lineRule="auto"/>
        <w:ind w:left="1276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5195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реконструкция контейнерных площадок с установкой контейнеров для селективного сбора ТБО </w:t>
      </w:r>
      <w:proofErr w:type="gramStart"/>
      <w:r w:rsidRPr="00D2519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D25195">
        <w:rPr>
          <w:rFonts w:ascii="Times New Roman" w:eastAsia="Times New Roman" w:hAnsi="Times New Roman"/>
          <w:sz w:val="28"/>
          <w:szCs w:val="28"/>
          <w:lang w:eastAsia="ru-RU"/>
        </w:rPr>
        <w:t xml:space="preserve"> с. Копорье и д. </w:t>
      </w:r>
      <w:proofErr w:type="spellStart"/>
      <w:r w:rsidRPr="00D25195">
        <w:rPr>
          <w:rFonts w:ascii="Times New Roman" w:eastAsia="Times New Roman" w:hAnsi="Times New Roman"/>
          <w:sz w:val="28"/>
          <w:szCs w:val="28"/>
          <w:lang w:eastAsia="ru-RU"/>
        </w:rPr>
        <w:t>Широково</w:t>
      </w:r>
      <w:proofErr w:type="spellEnd"/>
      <w:r w:rsidRPr="00D2519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25195" w:rsidRPr="00D25195" w:rsidRDefault="00D25195" w:rsidP="002C2CC8">
      <w:pPr>
        <w:widowControl w:val="0"/>
        <w:numPr>
          <w:ilvl w:val="0"/>
          <w:numId w:val="16"/>
        </w:numPr>
        <w:shd w:val="clear" w:color="auto" w:fill="FFFFFF"/>
        <w:spacing w:after="120" w:line="240" w:lineRule="auto"/>
        <w:ind w:left="1276" w:right="45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519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организация (с привлечением предпринимателей) сбора потенциальных </w:t>
      </w:r>
      <w:r w:rsidRPr="00D2519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lastRenderedPageBreak/>
        <w:t>вторичных ресурсов на последующую переработку</w:t>
      </w:r>
      <w:r w:rsidRPr="00D2519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25195" w:rsidRPr="00D25195" w:rsidRDefault="00D25195" w:rsidP="002C2C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5195">
        <w:rPr>
          <w:rFonts w:ascii="Times New Roman" w:eastAsia="Times New Roman" w:hAnsi="Times New Roman"/>
          <w:sz w:val="28"/>
          <w:szCs w:val="28"/>
          <w:lang w:eastAsia="ru-RU"/>
        </w:rPr>
        <w:t>Мероприятия в течение расчётного срока:</w:t>
      </w:r>
    </w:p>
    <w:p w:rsidR="00D25195" w:rsidRPr="00D25195" w:rsidRDefault="00D25195" w:rsidP="00D25195">
      <w:pPr>
        <w:numPr>
          <w:ilvl w:val="0"/>
          <w:numId w:val="16"/>
        </w:numPr>
        <w:spacing w:line="240" w:lineRule="auto"/>
        <w:ind w:left="1276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5195">
        <w:rPr>
          <w:rFonts w:ascii="Times New Roman" w:eastAsia="Times New Roman" w:hAnsi="Times New Roman"/>
          <w:sz w:val="28"/>
          <w:szCs w:val="28"/>
          <w:lang w:eastAsia="ru-RU"/>
        </w:rPr>
        <w:t xml:space="preserve">ликвидация несанкционированных свалок на территории </w:t>
      </w:r>
      <w:proofErr w:type="spellStart"/>
      <w:r w:rsidRPr="00D25195">
        <w:rPr>
          <w:rFonts w:ascii="Times New Roman" w:eastAsia="Times New Roman" w:hAnsi="Times New Roman"/>
          <w:sz w:val="28"/>
          <w:szCs w:val="28"/>
          <w:lang w:eastAsia="ru-RU"/>
        </w:rPr>
        <w:t>Копорского</w:t>
      </w:r>
      <w:proofErr w:type="spellEnd"/>
      <w:r w:rsidRPr="00D2519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в случае их образования.</w:t>
      </w:r>
    </w:p>
    <w:p w:rsidR="00D25195" w:rsidRPr="00D25195" w:rsidRDefault="00D25195" w:rsidP="002B1A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195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Контейнерные площадки на первую очередь должны быть оборудованы ограждением, препятствующим проникновению на территорию животных, навесами для защиты от влаги, твёрдым покрытием и удобными подъездами для </w:t>
      </w:r>
      <w:proofErr w:type="spellStart"/>
      <w:r w:rsidRPr="00D25195">
        <w:rPr>
          <w:rFonts w:ascii="Times New Roman" w:eastAsia="Times New Roman" w:hAnsi="Times New Roman"/>
          <w:sz w:val="28"/>
          <w:szCs w:val="28"/>
          <w:lang w:eastAsia="ru-RU"/>
        </w:rPr>
        <w:t>мусоровозного</w:t>
      </w:r>
      <w:proofErr w:type="spellEnd"/>
      <w:r w:rsidRPr="00D25195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транспорта в любое время года.</w:t>
      </w:r>
    </w:p>
    <w:p w:rsidR="00C516E2" w:rsidRPr="00C516E2" w:rsidRDefault="00C516E2" w:rsidP="002B1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516E2">
        <w:rPr>
          <w:rFonts w:ascii="Times New Roman" w:eastAsia="Times New Roman" w:hAnsi="Times New Roman"/>
          <w:sz w:val="28"/>
          <w:szCs w:val="28"/>
          <w:lang w:eastAsia="ru-RU"/>
        </w:rPr>
        <w:t>Согласно Федеральному закону от 10 января 2002 года № 7-ФЗ «Об охране окружающей среды», в отношении планируемой хозяйственной и иной деятельности, которая может оказать прямое или косвенное воздействие на окружающую среду, должна быть проведена оценка воздействия на окружающую среду с целью выявления, анализа и учёта прямых, косвенных и иных последствий воздействия на окружающую среду.</w:t>
      </w:r>
      <w:proofErr w:type="gramEnd"/>
    </w:p>
    <w:p w:rsidR="00C516E2" w:rsidRPr="00C516E2" w:rsidRDefault="00C516E2" w:rsidP="002B1A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6E2">
        <w:rPr>
          <w:rFonts w:ascii="Times New Roman" w:eastAsia="Times New Roman" w:hAnsi="Times New Roman"/>
          <w:sz w:val="28"/>
          <w:szCs w:val="28"/>
          <w:lang w:eastAsia="ru-RU"/>
        </w:rPr>
        <w:t>Размещение, проектирование, строительство, реконструкция, ввод в эксплуатацию, эксплуатация, консервация и ликвидация зданий, строений, сооружений и иных объектов, оказывающих прямое или косвенное негативное воздействие на окружающую среду, осуществляются в соответствии с требованиями в области охраны окружающей среды. При этом должны предусматриваться мероприятия по охране окружающей среды, восстановлению природной среды, рациональному использованию и воспроизводству природных ресурсов, обеспечению экологической безопасности.</w:t>
      </w:r>
    </w:p>
    <w:p w:rsidR="00187811" w:rsidRPr="009E1007" w:rsidRDefault="00C516E2" w:rsidP="009E10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6E2">
        <w:rPr>
          <w:rFonts w:ascii="Times New Roman" w:eastAsia="Times New Roman" w:hAnsi="Times New Roman"/>
          <w:sz w:val="28"/>
          <w:szCs w:val="28"/>
        </w:rPr>
        <w:t>Негативное воздействие на природную среду в период строительства запланированных генеральным планом объектов жилищного строительства</w:t>
      </w:r>
      <w:r w:rsidR="004D6DB6">
        <w:rPr>
          <w:rFonts w:ascii="Times New Roman" w:eastAsia="Times New Roman" w:hAnsi="Times New Roman"/>
          <w:sz w:val="28"/>
          <w:szCs w:val="28"/>
        </w:rPr>
        <w:t xml:space="preserve"> </w:t>
      </w:r>
      <w:r w:rsidRPr="00C516E2">
        <w:rPr>
          <w:rFonts w:ascii="Times New Roman" w:eastAsia="Times New Roman" w:hAnsi="Times New Roman"/>
          <w:sz w:val="28"/>
          <w:szCs w:val="28"/>
        </w:rPr>
        <w:t xml:space="preserve">и инфраструктуры обусловлено воздействием на воздушный бассейн производством строительных работ и работы строительной техники и автотранспорта. В воздух будет поступать строительная пыль, углерода окись, двуокись азота, сернистый газ, углеводороды. Воздействие на землю обусловлено производством земельных работ при строительстве, а также потерями земельного фонда, занимаемого под размещение новых наземных сооружений. Воздействие на почву – в результате образования строительных отходов и уплотнения грунта. Воздействие на воды – в результате водопользования. Воздействие не растительность выражается угнетением окружающего растительного покрова в результате уменьшения освещённости. </w:t>
      </w:r>
      <w:r w:rsidRPr="00C516E2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Строительство может вызвать увеличение объёма ТБО и КГО, что потребует организации дополнительной контейнерной площадки с установкой контейнеров как для ТБО, так и для крупногабаритных строительных отходов. </w:t>
      </w:r>
      <w:r w:rsidRPr="00C516E2">
        <w:rPr>
          <w:rFonts w:ascii="Times New Roman" w:eastAsia="Times New Roman" w:hAnsi="Times New Roman"/>
          <w:bCs/>
          <w:sz w:val="28"/>
          <w:szCs w:val="28"/>
          <w:lang w:eastAsia="ru-RU"/>
        </w:rPr>
        <w:t>Строительство, реконструкция и эксплуатация предприятий и сооружений хозяйственного назначения в большинстве случаев негативно влияют на водные биоресурсы и среду их обитания. В соответствии с законодательством, при проектировании и работе на данных объектах предусматриваются мероприятия, максимально предотвращающие последствия вредного воздействия.</w:t>
      </w:r>
    </w:p>
    <w:p w:rsidR="00187811" w:rsidRPr="00011F36" w:rsidRDefault="00187811" w:rsidP="00187811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7598" w:rsidRDefault="00667598" w:rsidP="00011F36">
      <w:pPr>
        <w:pStyle w:val="ConsPlusNormal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67598" w:rsidRDefault="00667598" w:rsidP="00011F36">
      <w:pPr>
        <w:pStyle w:val="ConsPlusNormal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D6DB6" w:rsidRDefault="004D6DB6" w:rsidP="00011F36">
      <w:pPr>
        <w:pStyle w:val="ConsPlusNormal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11F36" w:rsidRPr="009E1007" w:rsidRDefault="00187811" w:rsidP="00011F36">
      <w:pPr>
        <w:pStyle w:val="ConsPlusNormal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E10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 Объемы </w:t>
      </w:r>
      <w:r w:rsidR="009E10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источники </w:t>
      </w:r>
      <w:r w:rsidRPr="009E10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финансирования для реализации мероприятий программы</w:t>
      </w:r>
      <w:r w:rsidR="00C13CFE" w:rsidRPr="009E10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</w:p>
    <w:p w:rsidR="00011F36" w:rsidRDefault="00011F36" w:rsidP="00C13CFE">
      <w:pPr>
        <w:pStyle w:val="ConsPlusNormal"/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1F36" w:rsidRPr="00011F36" w:rsidRDefault="00011F36" w:rsidP="00011F36">
      <w:pPr>
        <w:widowControl w:val="0"/>
        <w:autoSpaceDE w:val="0"/>
        <w:autoSpaceDN w:val="0"/>
        <w:spacing w:after="0" w:line="240" w:lineRule="auto"/>
        <w:ind w:firstLine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1F36">
        <w:rPr>
          <w:rFonts w:ascii="Times New Roman" w:eastAsia="Times New Roman" w:hAnsi="Times New Roman"/>
          <w:sz w:val="28"/>
          <w:szCs w:val="28"/>
          <w:lang w:eastAsia="ru-RU"/>
        </w:rPr>
        <w:t>Объемы финансирования мероприятий программы за счет средств местного бюджета определяются решениями совета депутатов МО Копорское сельское поселение Ломоносовского муниципального района Ленинградской области при принятии местного бюджета на очередной финансовый год.</w:t>
      </w:r>
    </w:p>
    <w:p w:rsidR="00011F36" w:rsidRPr="00011F36" w:rsidRDefault="00011F36" w:rsidP="00011F36">
      <w:pPr>
        <w:widowControl w:val="0"/>
        <w:autoSpaceDE w:val="0"/>
        <w:autoSpaceDN w:val="0"/>
        <w:spacing w:after="0" w:line="240" w:lineRule="auto"/>
        <w:ind w:firstLine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1F3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Проектирование, строительство, реконструкция объектов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</w:t>
      </w:r>
      <w:r w:rsidR="00C9150D">
        <w:rPr>
          <w:rFonts w:ascii="Times New Roman" w:eastAsia="Times New Roman" w:hAnsi="Times New Roman"/>
          <w:sz w:val="28"/>
          <w:szCs w:val="28"/>
          <w:lang w:eastAsia="ru-RU"/>
        </w:rPr>
        <w:t>ммунальной инфраструктуры</w:t>
      </w:r>
      <w:r w:rsidRPr="00011F36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регионального значения на территории МО Копорское сельское поселение осуществляется за счет финансирования из областного бюджета.</w:t>
      </w:r>
    </w:p>
    <w:p w:rsidR="00011F36" w:rsidRPr="00BB7D89" w:rsidRDefault="00011F36" w:rsidP="00BB7D89">
      <w:pPr>
        <w:widowControl w:val="0"/>
        <w:autoSpaceDE w:val="0"/>
        <w:autoSpaceDN w:val="0"/>
        <w:spacing w:after="0" w:line="240" w:lineRule="auto"/>
        <w:ind w:firstLine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1F36"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объемы финансирования мероприятий программы определяются в соответствии с </w:t>
      </w:r>
      <w:r w:rsidR="00BB7D89" w:rsidRPr="00BB7D89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целевой программой </w:t>
      </w:r>
      <w:r w:rsidR="00BB7D89" w:rsidRPr="00BB7D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«Развитие части территорий МО Копорское сельское поселение МО Ломоносовский муниципальный район Ленинградской области», которая реализуется в </w:t>
      </w:r>
      <w:proofErr w:type="spellStart"/>
      <w:r w:rsidR="00BB7D89" w:rsidRPr="00BB7D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Копорском</w:t>
      </w:r>
      <w:proofErr w:type="spellEnd"/>
      <w:r w:rsidR="00BB7D89" w:rsidRPr="00BB7D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сельском поселении и направлена на создание комфортных условий жизнедеятельности в сельской местности.</w:t>
      </w:r>
    </w:p>
    <w:p w:rsidR="00011F36" w:rsidRPr="00011F36" w:rsidRDefault="000100E7" w:rsidP="000100E7">
      <w:pPr>
        <w:pStyle w:val="ConsPlusNormal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011F36" w:rsidRPr="00011F36">
          <w:pgSz w:w="11906" w:h="16838"/>
          <w:pgMar w:top="1134" w:right="567" w:bottom="1134" w:left="1134" w:header="708" w:footer="708" w:gutter="0"/>
          <w:cols w:space="720"/>
        </w:sect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BB7D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реализации мероприятий программы необходимо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</w:t>
      </w:r>
      <w:r w:rsidR="004D6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 </w:t>
      </w:r>
      <w:r w:rsidR="00011F36">
        <w:rPr>
          <w:rFonts w:ascii="Times New Roman" w:hAnsi="Times New Roman" w:cs="Times New Roman"/>
          <w:color w:val="000000" w:themeColor="text1"/>
          <w:sz w:val="28"/>
          <w:szCs w:val="28"/>
        </w:rPr>
        <w:t>предприя</w:t>
      </w:r>
      <w:r w:rsidR="004D1C61">
        <w:rPr>
          <w:rFonts w:ascii="Times New Roman" w:hAnsi="Times New Roman" w:cs="Times New Roman"/>
          <w:color w:val="000000" w:themeColor="text1"/>
          <w:sz w:val="28"/>
          <w:szCs w:val="28"/>
        </w:rPr>
        <w:t>тий, привлеченных инвестиций.</w:t>
      </w:r>
    </w:p>
    <w:p w:rsidR="00187811" w:rsidRPr="00DD38A8" w:rsidRDefault="00187811" w:rsidP="004D6DB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187811" w:rsidRPr="00DD38A8" w:rsidSect="00EE7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990" w:rsidRDefault="00561990" w:rsidP="00D25195">
      <w:pPr>
        <w:spacing w:after="0" w:line="240" w:lineRule="auto"/>
      </w:pPr>
      <w:r>
        <w:separator/>
      </w:r>
    </w:p>
  </w:endnote>
  <w:endnote w:type="continuationSeparator" w:id="0">
    <w:p w:rsidR="00561990" w:rsidRDefault="00561990" w:rsidP="00D2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990" w:rsidRDefault="00561990" w:rsidP="00D25195">
      <w:pPr>
        <w:spacing w:after="0" w:line="240" w:lineRule="auto"/>
      </w:pPr>
      <w:r>
        <w:separator/>
      </w:r>
    </w:p>
  </w:footnote>
  <w:footnote w:type="continuationSeparator" w:id="0">
    <w:p w:rsidR="00561990" w:rsidRDefault="00561990" w:rsidP="00D25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0E8B"/>
    <w:multiLevelType w:val="hybridMultilevel"/>
    <w:tmpl w:val="7ADA7E7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72016AB"/>
    <w:multiLevelType w:val="hybridMultilevel"/>
    <w:tmpl w:val="C6A64A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1C54C7"/>
    <w:multiLevelType w:val="hybridMultilevel"/>
    <w:tmpl w:val="E9BEB718"/>
    <w:lvl w:ilvl="0" w:tplc="CA1A0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B762D0"/>
    <w:multiLevelType w:val="hybridMultilevel"/>
    <w:tmpl w:val="703062E8"/>
    <w:lvl w:ilvl="0" w:tplc="04190001">
      <w:start w:val="1"/>
      <w:numFmt w:val="bullet"/>
      <w:lvlText w:val=""/>
      <w:lvlJc w:val="left"/>
      <w:pPr>
        <w:ind w:left="1981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4">
    <w:nsid w:val="1D4B738E"/>
    <w:multiLevelType w:val="hybridMultilevel"/>
    <w:tmpl w:val="9998D3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E6464C9"/>
    <w:multiLevelType w:val="hybridMultilevel"/>
    <w:tmpl w:val="7688B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490" w:hanging="141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267E19"/>
    <w:multiLevelType w:val="hybridMultilevel"/>
    <w:tmpl w:val="719AB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3B66B6"/>
    <w:multiLevelType w:val="hybridMultilevel"/>
    <w:tmpl w:val="EBC6C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0B701D"/>
    <w:multiLevelType w:val="hybridMultilevel"/>
    <w:tmpl w:val="A0F45C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EC8231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51975D72"/>
    <w:multiLevelType w:val="hybridMultilevel"/>
    <w:tmpl w:val="06E86D28"/>
    <w:lvl w:ilvl="0" w:tplc="391A0A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CF9784C"/>
    <w:multiLevelType w:val="hybridMultilevel"/>
    <w:tmpl w:val="923ED4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E15039D"/>
    <w:multiLevelType w:val="multilevel"/>
    <w:tmpl w:val="DD14F872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1432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6CC16AAE"/>
    <w:multiLevelType w:val="hybridMultilevel"/>
    <w:tmpl w:val="CBFAB50C"/>
    <w:lvl w:ilvl="0" w:tplc="3AB0EA5C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00E15C9"/>
    <w:multiLevelType w:val="hybridMultilevel"/>
    <w:tmpl w:val="331E6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C86DE3"/>
    <w:multiLevelType w:val="hybridMultilevel"/>
    <w:tmpl w:val="A356A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8C5FEC"/>
    <w:multiLevelType w:val="multilevel"/>
    <w:tmpl w:val="A0D23C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17">
    <w:nsid w:val="75854A68"/>
    <w:multiLevelType w:val="hybridMultilevel"/>
    <w:tmpl w:val="697407CE"/>
    <w:lvl w:ilvl="0" w:tplc="C734B20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5B86F92"/>
    <w:multiLevelType w:val="hybridMultilevel"/>
    <w:tmpl w:val="198C7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F61606"/>
    <w:multiLevelType w:val="hybridMultilevel"/>
    <w:tmpl w:val="E98C4F48"/>
    <w:lvl w:ilvl="0" w:tplc="04E4D7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E462384"/>
    <w:multiLevelType w:val="hybridMultilevel"/>
    <w:tmpl w:val="6292F81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0"/>
  </w:num>
  <w:num w:numId="4">
    <w:abstractNumId w:val="7"/>
  </w:num>
  <w:num w:numId="5">
    <w:abstractNumId w:val="9"/>
  </w:num>
  <w:num w:numId="6">
    <w:abstractNumId w:val="1"/>
  </w:num>
  <w:num w:numId="7">
    <w:abstractNumId w:val="17"/>
  </w:num>
  <w:num w:numId="8">
    <w:abstractNumId w:val="20"/>
  </w:num>
  <w:num w:numId="9">
    <w:abstractNumId w:val="4"/>
  </w:num>
  <w:num w:numId="10">
    <w:abstractNumId w:val="12"/>
  </w:num>
  <w:num w:numId="11">
    <w:abstractNumId w:val="11"/>
  </w:num>
  <w:num w:numId="12">
    <w:abstractNumId w:val="14"/>
  </w:num>
  <w:num w:numId="13">
    <w:abstractNumId w:val="13"/>
  </w:num>
  <w:num w:numId="14">
    <w:abstractNumId w:val="0"/>
  </w:num>
  <w:num w:numId="15">
    <w:abstractNumId w:val="8"/>
  </w:num>
  <w:num w:numId="16">
    <w:abstractNumId w:val="15"/>
  </w:num>
  <w:num w:numId="17">
    <w:abstractNumId w:val="3"/>
  </w:num>
  <w:num w:numId="18">
    <w:abstractNumId w:val="5"/>
  </w:num>
  <w:num w:numId="19">
    <w:abstractNumId w:val="19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7A06"/>
    <w:rsid w:val="00000DBD"/>
    <w:rsid w:val="00004300"/>
    <w:rsid w:val="000100E7"/>
    <w:rsid w:val="00011F36"/>
    <w:rsid w:val="000123A6"/>
    <w:rsid w:val="00022C0D"/>
    <w:rsid w:val="00023795"/>
    <w:rsid w:val="0003511F"/>
    <w:rsid w:val="00062976"/>
    <w:rsid w:val="00066BDE"/>
    <w:rsid w:val="00074941"/>
    <w:rsid w:val="00082057"/>
    <w:rsid w:val="000C3961"/>
    <w:rsid w:val="000D1A33"/>
    <w:rsid w:val="000E34F1"/>
    <w:rsid w:val="000E3B8E"/>
    <w:rsid w:val="000F1E74"/>
    <w:rsid w:val="000F3A4B"/>
    <w:rsid w:val="00104B47"/>
    <w:rsid w:val="001149E7"/>
    <w:rsid w:val="001327B3"/>
    <w:rsid w:val="00134337"/>
    <w:rsid w:val="00134465"/>
    <w:rsid w:val="00142343"/>
    <w:rsid w:val="00146568"/>
    <w:rsid w:val="001564F3"/>
    <w:rsid w:val="001800FB"/>
    <w:rsid w:val="00187811"/>
    <w:rsid w:val="00190260"/>
    <w:rsid w:val="00192654"/>
    <w:rsid w:val="001A2AB2"/>
    <w:rsid w:val="001A5E53"/>
    <w:rsid w:val="001B0A4F"/>
    <w:rsid w:val="001C205E"/>
    <w:rsid w:val="001E707E"/>
    <w:rsid w:val="0021578F"/>
    <w:rsid w:val="00215979"/>
    <w:rsid w:val="00225AC4"/>
    <w:rsid w:val="00233ED8"/>
    <w:rsid w:val="00237FD8"/>
    <w:rsid w:val="00243EC1"/>
    <w:rsid w:val="0027156A"/>
    <w:rsid w:val="002A0A3E"/>
    <w:rsid w:val="002B1AAA"/>
    <w:rsid w:val="002C1FD4"/>
    <w:rsid w:val="002C2CC8"/>
    <w:rsid w:val="002C4812"/>
    <w:rsid w:val="002D59E5"/>
    <w:rsid w:val="002F6A14"/>
    <w:rsid w:val="00325E5B"/>
    <w:rsid w:val="00336E7A"/>
    <w:rsid w:val="00372755"/>
    <w:rsid w:val="00397CED"/>
    <w:rsid w:val="003A3C2F"/>
    <w:rsid w:val="003B4BF6"/>
    <w:rsid w:val="003B793E"/>
    <w:rsid w:val="003C06D8"/>
    <w:rsid w:val="003D4CCC"/>
    <w:rsid w:val="003F66EF"/>
    <w:rsid w:val="00414BC1"/>
    <w:rsid w:val="00426098"/>
    <w:rsid w:val="0043340B"/>
    <w:rsid w:val="004375BD"/>
    <w:rsid w:val="00467681"/>
    <w:rsid w:val="00470B8B"/>
    <w:rsid w:val="00482669"/>
    <w:rsid w:val="00484999"/>
    <w:rsid w:val="00495C8C"/>
    <w:rsid w:val="00496689"/>
    <w:rsid w:val="004B31DC"/>
    <w:rsid w:val="004B3E5D"/>
    <w:rsid w:val="004B709B"/>
    <w:rsid w:val="004C0C02"/>
    <w:rsid w:val="004C2D60"/>
    <w:rsid w:val="004C4580"/>
    <w:rsid w:val="004C541F"/>
    <w:rsid w:val="004C6A26"/>
    <w:rsid w:val="004D1C61"/>
    <w:rsid w:val="004D6DB6"/>
    <w:rsid w:val="004D7092"/>
    <w:rsid w:val="004E1C70"/>
    <w:rsid w:val="004F7E77"/>
    <w:rsid w:val="00503EBD"/>
    <w:rsid w:val="00510D7F"/>
    <w:rsid w:val="005210F4"/>
    <w:rsid w:val="0053693E"/>
    <w:rsid w:val="00542001"/>
    <w:rsid w:val="00551CAB"/>
    <w:rsid w:val="00560829"/>
    <w:rsid w:val="00561990"/>
    <w:rsid w:val="00564E42"/>
    <w:rsid w:val="0057037E"/>
    <w:rsid w:val="00572985"/>
    <w:rsid w:val="00573793"/>
    <w:rsid w:val="005819E2"/>
    <w:rsid w:val="005A4AB2"/>
    <w:rsid w:val="005B1D43"/>
    <w:rsid w:val="005B3BE2"/>
    <w:rsid w:val="005B7C9F"/>
    <w:rsid w:val="005C7C44"/>
    <w:rsid w:val="005D357E"/>
    <w:rsid w:val="005E0AAB"/>
    <w:rsid w:val="005E18D7"/>
    <w:rsid w:val="005E4A87"/>
    <w:rsid w:val="005F06D8"/>
    <w:rsid w:val="006150AB"/>
    <w:rsid w:val="0062661F"/>
    <w:rsid w:val="00645675"/>
    <w:rsid w:val="00657A06"/>
    <w:rsid w:val="00667598"/>
    <w:rsid w:val="0068441F"/>
    <w:rsid w:val="006B7B00"/>
    <w:rsid w:val="006E7CAF"/>
    <w:rsid w:val="007044D1"/>
    <w:rsid w:val="00710119"/>
    <w:rsid w:val="007168F8"/>
    <w:rsid w:val="007276AE"/>
    <w:rsid w:val="007471B5"/>
    <w:rsid w:val="0075269E"/>
    <w:rsid w:val="007A1488"/>
    <w:rsid w:val="007A1886"/>
    <w:rsid w:val="007A2BB8"/>
    <w:rsid w:val="007A62EE"/>
    <w:rsid w:val="007B0B10"/>
    <w:rsid w:val="007D2DB6"/>
    <w:rsid w:val="007E2070"/>
    <w:rsid w:val="00802E04"/>
    <w:rsid w:val="008178F0"/>
    <w:rsid w:val="00835619"/>
    <w:rsid w:val="00837639"/>
    <w:rsid w:val="00860F5B"/>
    <w:rsid w:val="008840A4"/>
    <w:rsid w:val="00887703"/>
    <w:rsid w:val="008C1F39"/>
    <w:rsid w:val="008D1A04"/>
    <w:rsid w:val="008E1D15"/>
    <w:rsid w:val="008E6701"/>
    <w:rsid w:val="008F254E"/>
    <w:rsid w:val="008F6663"/>
    <w:rsid w:val="009001D9"/>
    <w:rsid w:val="00924EFE"/>
    <w:rsid w:val="009257AA"/>
    <w:rsid w:val="00942500"/>
    <w:rsid w:val="00946D15"/>
    <w:rsid w:val="0095077F"/>
    <w:rsid w:val="00951D6C"/>
    <w:rsid w:val="00964431"/>
    <w:rsid w:val="00971A5A"/>
    <w:rsid w:val="0098232F"/>
    <w:rsid w:val="0099148E"/>
    <w:rsid w:val="009A56A3"/>
    <w:rsid w:val="009B10E0"/>
    <w:rsid w:val="009C6011"/>
    <w:rsid w:val="009C74D4"/>
    <w:rsid w:val="009E1007"/>
    <w:rsid w:val="00A04249"/>
    <w:rsid w:val="00A12F8B"/>
    <w:rsid w:val="00A32D08"/>
    <w:rsid w:val="00A45ECB"/>
    <w:rsid w:val="00A85742"/>
    <w:rsid w:val="00A94260"/>
    <w:rsid w:val="00AA2BCA"/>
    <w:rsid w:val="00AB073D"/>
    <w:rsid w:val="00AB6783"/>
    <w:rsid w:val="00AC6C01"/>
    <w:rsid w:val="00AE234D"/>
    <w:rsid w:val="00AF3D99"/>
    <w:rsid w:val="00AF5562"/>
    <w:rsid w:val="00AF5614"/>
    <w:rsid w:val="00AF7E31"/>
    <w:rsid w:val="00B0413F"/>
    <w:rsid w:val="00B1475C"/>
    <w:rsid w:val="00B22F1C"/>
    <w:rsid w:val="00B32273"/>
    <w:rsid w:val="00B362D3"/>
    <w:rsid w:val="00B3749F"/>
    <w:rsid w:val="00B5790F"/>
    <w:rsid w:val="00B6208E"/>
    <w:rsid w:val="00B70B77"/>
    <w:rsid w:val="00BA6CEC"/>
    <w:rsid w:val="00BA7FAE"/>
    <w:rsid w:val="00BB7D89"/>
    <w:rsid w:val="00BC4B1F"/>
    <w:rsid w:val="00BE6459"/>
    <w:rsid w:val="00BF14D0"/>
    <w:rsid w:val="00BF67B4"/>
    <w:rsid w:val="00C13CFE"/>
    <w:rsid w:val="00C16282"/>
    <w:rsid w:val="00C17B44"/>
    <w:rsid w:val="00C516E2"/>
    <w:rsid w:val="00C55409"/>
    <w:rsid w:val="00C8533F"/>
    <w:rsid w:val="00C9150D"/>
    <w:rsid w:val="00C975AE"/>
    <w:rsid w:val="00CA1C2F"/>
    <w:rsid w:val="00CC1FF1"/>
    <w:rsid w:val="00CC7C38"/>
    <w:rsid w:val="00CF181D"/>
    <w:rsid w:val="00D03CB3"/>
    <w:rsid w:val="00D05C90"/>
    <w:rsid w:val="00D25195"/>
    <w:rsid w:val="00D308C7"/>
    <w:rsid w:val="00D3300E"/>
    <w:rsid w:val="00D90408"/>
    <w:rsid w:val="00D95673"/>
    <w:rsid w:val="00DC17F5"/>
    <w:rsid w:val="00DD38A8"/>
    <w:rsid w:val="00DD4557"/>
    <w:rsid w:val="00DD4A4A"/>
    <w:rsid w:val="00DD684E"/>
    <w:rsid w:val="00DE0860"/>
    <w:rsid w:val="00E02719"/>
    <w:rsid w:val="00E04EDA"/>
    <w:rsid w:val="00E2364F"/>
    <w:rsid w:val="00E23C4B"/>
    <w:rsid w:val="00E2667F"/>
    <w:rsid w:val="00E61C72"/>
    <w:rsid w:val="00E765A7"/>
    <w:rsid w:val="00E8375E"/>
    <w:rsid w:val="00E846F3"/>
    <w:rsid w:val="00EA0DEF"/>
    <w:rsid w:val="00EE5EE2"/>
    <w:rsid w:val="00EE7389"/>
    <w:rsid w:val="00EF1424"/>
    <w:rsid w:val="00EF783E"/>
    <w:rsid w:val="00EF7C58"/>
    <w:rsid w:val="00F032D1"/>
    <w:rsid w:val="00F05BA6"/>
    <w:rsid w:val="00F3216B"/>
    <w:rsid w:val="00F7407E"/>
    <w:rsid w:val="00FA51D1"/>
    <w:rsid w:val="00FA7B63"/>
    <w:rsid w:val="00FB24D5"/>
    <w:rsid w:val="00FC442E"/>
    <w:rsid w:val="00FC5934"/>
    <w:rsid w:val="00FD536F"/>
    <w:rsid w:val="00FF5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81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45E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837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05C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78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87811"/>
    <w:rPr>
      <w:color w:val="0000FF"/>
      <w:u w:val="single"/>
    </w:rPr>
  </w:style>
  <w:style w:type="paragraph" w:customStyle="1" w:styleId="11">
    <w:name w:val="Абзац списка1"/>
    <w:aliases w:val="Заголовок_3,List Paragraph"/>
    <w:basedOn w:val="a"/>
    <w:link w:val="a4"/>
    <w:uiPriority w:val="34"/>
    <w:qFormat/>
    <w:rsid w:val="008F254E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aliases w:val="Заголовок_3 Знак"/>
    <w:link w:val="11"/>
    <w:uiPriority w:val="34"/>
    <w:rsid w:val="008F254E"/>
    <w:rPr>
      <w:rFonts w:ascii="Calibri" w:eastAsia="Calibri" w:hAnsi="Calibri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D05C9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A8574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837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45E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footnote text"/>
    <w:basedOn w:val="a"/>
    <w:link w:val="a7"/>
    <w:uiPriority w:val="99"/>
    <w:semiHidden/>
    <w:unhideWhenUsed/>
    <w:rsid w:val="00D2519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25195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unhideWhenUsed/>
    <w:rsid w:val="00D25195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AF5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562"/>
    <w:rPr>
      <w:rFonts w:ascii="Tahoma" w:eastAsia="Calibri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104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04B47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104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04B4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81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45E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837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05C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78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87811"/>
    <w:rPr>
      <w:color w:val="0000FF"/>
      <w:u w:val="single"/>
    </w:rPr>
  </w:style>
  <w:style w:type="paragraph" w:customStyle="1" w:styleId="11">
    <w:name w:val="Абзац списка1"/>
    <w:aliases w:val="Заголовок_3,List Paragraph"/>
    <w:basedOn w:val="a"/>
    <w:link w:val="a4"/>
    <w:uiPriority w:val="34"/>
    <w:qFormat/>
    <w:rsid w:val="008F254E"/>
    <w:pPr>
      <w:ind w:left="720"/>
      <w:contextualSpacing/>
    </w:pPr>
    <w:rPr>
      <w:sz w:val="20"/>
      <w:szCs w:val="20"/>
      <w:lang w:val="x-none" w:eastAsia="x-none"/>
    </w:rPr>
  </w:style>
  <w:style w:type="character" w:customStyle="1" w:styleId="a4">
    <w:name w:val="Абзац списка Знак"/>
    <w:aliases w:val="Заголовок_3 Знак"/>
    <w:link w:val="11"/>
    <w:uiPriority w:val="34"/>
    <w:rsid w:val="008F254E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D05C9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A8574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837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45E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footnote text"/>
    <w:basedOn w:val="a"/>
    <w:link w:val="a7"/>
    <w:uiPriority w:val="99"/>
    <w:semiHidden/>
    <w:unhideWhenUsed/>
    <w:rsid w:val="00D2519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25195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unhideWhenUsed/>
    <w:rsid w:val="00D25195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AF5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56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12121252/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D916F92991C812DA97EE22CB8A0213FF1348AC0CBB0AC1D7F6070020FF18257BCEC39C30CDD8198R6RA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D916F92991C812DA97EE22CB8A0213FF1348AC7CEB3AC1D7F6070020FF18257BCEC39C30CDD869DR6R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135C3-DDBC-4615-89E1-5571EBCA7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13347</Words>
  <Characters>76079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78</cp:revision>
  <cp:lastPrinted>2017-11-27T07:13:00Z</cp:lastPrinted>
  <dcterms:created xsi:type="dcterms:W3CDTF">2017-11-08T12:26:00Z</dcterms:created>
  <dcterms:modified xsi:type="dcterms:W3CDTF">2017-11-27T07:16:00Z</dcterms:modified>
</cp:coreProperties>
</file>