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20" w:rsidRDefault="00AF0020" w:rsidP="00AF0020">
      <w:pPr>
        <w:jc w:val="center"/>
        <w:rPr>
          <w:b/>
          <w:bCs/>
          <w:sz w:val="28"/>
          <w:szCs w:val="28"/>
        </w:rPr>
      </w:pPr>
    </w:p>
    <w:p w:rsidR="001112CE" w:rsidRPr="001112CE" w:rsidRDefault="001112CE" w:rsidP="001112CE">
      <w:pPr>
        <w:jc w:val="center"/>
        <w:rPr>
          <w:sz w:val="28"/>
          <w:szCs w:val="28"/>
        </w:rPr>
      </w:pPr>
      <w:r w:rsidRPr="001112CE">
        <w:rPr>
          <w:sz w:val="28"/>
          <w:szCs w:val="28"/>
        </w:rPr>
        <w:t>Администрация</w:t>
      </w:r>
    </w:p>
    <w:p w:rsidR="001112CE" w:rsidRPr="001112CE" w:rsidRDefault="001112CE" w:rsidP="001112CE">
      <w:pPr>
        <w:jc w:val="center"/>
        <w:rPr>
          <w:sz w:val="28"/>
          <w:szCs w:val="28"/>
        </w:rPr>
      </w:pPr>
      <w:r w:rsidRPr="001112CE">
        <w:rPr>
          <w:sz w:val="28"/>
          <w:szCs w:val="28"/>
        </w:rPr>
        <w:t xml:space="preserve">муниципального образования </w:t>
      </w:r>
    </w:p>
    <w:p w:rsidR="001112CE" w:rsidRPr="001112CE" w:rsidRDefault="001112CE" w:rsidP="001112CE">
      <w:pPr>
        <w:jc w:val="center"/>
        <w:rPr>
          <w:sz w:val="28"/>
          <w:szCs w:val="28"/>
        </w:rPr>
      </w:pPr>
      <w:r w:rsidRPr="001112CE">
        <w:rPr>
          <w:sz w:val="28"/>
          <w:szCs w:val="28"/>
        </w:rPr>
        <w:t xml:space="preserve">Копорское сельское поселение </w:t>
      </w:r>
    </w:p>
    <w:p w:rsidR="001112CE" w:rsidRPr="001112CE" w:rsidRDefault="001112CE" w:rsidP="001112CE">
      <w:pPr>
        <w:jc w:val="center"/>
        <w:rPr>
          <w:sz w:val="28"/>
          <w:szCs w:val="28"/>
        </w:rPr>
      </w:pPr>
      <w:r w:rsidRPr="001112CE">
        <w:rPr>
          <w:sz w:val="28"/>
          <w:szCs w:val="28"/>
        </w:rPr>
        <w:t>Ломоносовского района Ленинградской области</w:t>
      </w:r>
    </w:p>
    <w:p w:rsidR="001112CE" w:rsidRPr="001112CE" w:rsidRDefault="001112CE" w:rsidP="001112CE">
      <w:pPr>
        <w:jc w:val="center"/>
        <w:rPr>
          <w:sz w:val="28"/>
          <w:szCs w:val="28"/>
        </w:rPr>
      </w:pPr>
      <w:r w:rsidRPr="001112CE">
        <w:rPr>
          <w:sz w:val="28"/>
          <w:szCs w:val="28"/>
        </w:rPr>
        <w:t xml:space="preserve"> </w:t>
      </w:r>
    </w:p>
    <w:p w:rsidR="001112CE" w:rsidRPr="001112CE" w:rsidRDefault="001112CE" w:rsidP="001112CE">
      <w:pPr>
        <w:jc w:val="center"/>
        <w:rPr>
          <w:sz w:val="28"/>
          <w:szCs w:val="28"/>
        </w:rPr>
      </w:pPr>
    </w:p>
    <w:p w:rsidR="001112CE" w:rsidRPr="001112CE" w:rsidRDefault="001112CE" w:rsidP="001112CE">
      <w:pPr>
        <w:jc w:val="center"/>
        <w:rPr>
          <w:b/>
          <w:sz w:val="28"/>
          <w:szCs w:val="28"/>
        </w:rPr>
      </w:pPr>
      <w:r w:rsidRPr="001112CE">
        <w:rPr>
          <w:b/>
          <w:sz w:val="28"/>
          <w:szCs w:val="28"/>
        </w:rPr>
        <w:t>ПОСТАНОВЛЕНИЕ</w:t>
      </w:r>
    </w:p>
    <w:p w:rsidR="001112CE" w:rsidRPr="001112CE" w:rsidRDefault="001112CE" w:rsidP="001112CE">
      <w:pPr>
        <w:shd w:val="clear" w:color="auto" w:fill="FFFFFF"/>
        <w:jc w:val="both"/>
        <w:rPr>
          <w:b/>
        </w:rPr>
      </w:pPr>
    </w:p>
    <w:p w:rsidR="001112CE" w:rsidRPr="001112CE" w:rsidRDefault="001112CE" w:rsidP="001112CE">
      <w:pPr>
        <w:jc w:val="both"/>
        <w:rPr>
          <w:sz w:val="28"/>
          <w:szCs w:val="28"/>
        </w:rPr>
      </w:pPr>
      <w:r w:rsidRPr="001112CE">
        <w:rPr>
          <w:sz w:val="28"/>
          <w:szCs w:val="28"/>
        </w:rPr>
        <w:t xml:space="preserve">от </w:t>
      </w:r>
      <w:r w:rsidR="001121AA">
        <w:rPr>
          <w:sz w:val="28"/>
          <w:szCs w:val="28"/>
        </w:rPr>
        <w:t>22 ноября</w:t>
      </w:r>
      <w:r w:rsidRPr="001112CE">
        <w:rPr>
          <w:sz w:val="28"/>
          <w:szCs w:val="28"/>
        </w:rPr>
        <w:t xml:space="preserve"> 2022 года</w:t>
      </w:r>
      <w:r w:rsidRPr="001112CE">
        <w:rPr>
          <w:sz w:val="28"/>
          <w:szCs w:val="28"/>
        </w:rPr>
        <w:tab/>
      </w:r>
      <w:r w:rsidRPr="001112CE">
        <w:rPr>
          <w:sz w:val="28"/>
          <w:szCs w:val="28"/>
        </w:rPr>
        <w:tab/>
      </w:r>
      <w:r w:rsidRPr="001112CE">
        <w:rPr>
          <w:sz w:val="28"/>
          <w:szCs w:val="28"/>
        </w:rPr>
        <w:tab/>
      </w:r>
      <w:r w:rsidRPr="001112CE">
        <w:rPr>
          <w:sz w:val="28"/>
          <w:szCs w:val="28"/>
        </w:rPr>
        <w:tab/>
      </w:r>
      <w:r w:rsidRPr="001112CE">
        <w:rPr>
          <w:sz w:val="28"/>
          <w:szCs w:val="28"/>
        </w:rPr>
        <w:tab/>
      </w:r>
      <w:r w:rsidRPr="001112CE">
        <w:rPr>
          <w:sz w:val="28"/>
          <w:szCs w:val="28"/>
        </w:rPr>
        <w:tab/>
        <w:t xml:space="preserve">                   </w:t>
      </w:r>
      <w:r w:rsidR="001121AA">
        <w:rPr>
          <w:sz w:val="28"/>
          <w:szCs w:val="28"/>
        </w:rPr>
        <w:t xml:space="preserve">     </w:t>
      </w:r>
      <w:r w:rsidRPr="001112CE">
        <w:rPr>
          <w:sz w:val="28"/>
          <w:szCs w:val="28"/>
        </w:rPr>
        <w:t xml:space="preserve"> №</w:t>
      </w:r>
      <w:r w:rsidR="001121AA">
        <w:rPr>
          <w:sz w:val="28"/>
          <w:szCs w:val="28"/>
        </w:rPr>
        <w:t>42</w:t>
      </w:r>
    </w:p>
    <w:p w:rsidR="00AF0020" w:rsidRDefault="001112CE" w:rsidP="00AF0020">
      <w:pPr>
        <w:rPr>
          <w:rFonts w:ascii="Arial" w:hAnsi="Arial" w:cs="Arial"/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3724275" cy="1022350"/>
                <wp:effectExtent l="0" t="1905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EC0" w:rsidRPr="00AF0020" w:rsidRDefault="00EB7EC0" w:rsidP="00AF0020">
                            <w:pPr>
                              <w:jc w:val="both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Об утверждении общих (рамочных) требований к внешнему виду и оформлению ярмарок на территории </w:t>
                            </w:r>
                            <w:r w:rsidR="001112CE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Копорского сельского</w:t>
                            </w: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поселения Ломоносовского района Ленинградской области</w:t>
                            </w:r>
                          </w:p>
                          <w:p w:rsidR="00EB7EC0" w:rsidRPr="00AF0020" w:rsidRDefault="00EB7EC0" w:rsidP="00AF0020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8.4pt;width:293.2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PKswIAALE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" filled="f" stroked="f">
                <v:textbox>
                  <w:txbxContent>
                    <w:p w:rsidR="00EB7EC0" w:rsidRPr="00AF0020" w:rsidRDefault="00EB7EC0" w:rsidP="00AF0020">
                      <w:pPr>
                        <w:jc w:val="both"/>
                        <w:rPr>
                          <w:rFonts w:eastAsia="Calibri"/>
                          <w:sz w:val="26"/>
                          <w:szCs w:val="26"/>
                        </w:rPr>
                      </w:pP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 xml:space="preserve">Об утверждении общих (рамочных) требований к внешнему виду и оформлению ярмарок на территории </w:t>
                      </w:r>
                      <w:r w:rsidR="001112CE">
                        <w:rPr>
                          <w:rFonts w:eastAsia="Calibri"/>
                          <w:sz w:val="26"/>
                          <w:szCs w:val="26"/>
                        </w:rPr>
                        <w:t>Копорского сельского</w:t>
                      </w: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 xml:space="preserve"> поселения Ломоносовского района Ленинградской области</w:t>
                      </w:r>
                    </w:p>
                    <w:p w:rsidR="00EB7EC0" w:rsidRPr="00AF0020" w:rsidRDefault="00EB7EC0" w:rsidP="00AF0020">
                      <w:pPr>
                        <w:jc w:val="both"/>
                        <w:rPr>
                          <w:rFonts w:eastAsia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0020" w:rsidRPr="005A153E" w:rsidRDefault="00AF0020" w:rsidP="00AF0020">
      <w:pPr>
        <w:rPr>
          <w:rFonts w:ascii="Arial" w:hAnsi="Arial" w:cs="Arial"/>
          <w:b/>
          <w:sz w:val="16"/>
          <w:szCs w:val="16"/>
        </w:rPr>
      </w:pPr>
    </w:p>
    <w:p w:rsidR="00AF0020" w:rsidRPr="004D3427" w:rsidRDefault="00AF0020" w:rsidP="00AF0020">
      <w:pPr>
        <w:rPr>
          <w:rFonts w:ascii="Arial" w:hAnsi="Arial" w:cs="Arial"/>
          <w:b/>
          <w:sz w:val="28"/>
          <w:szCs w:val="28"/>
        </w:rPr>
      </w:pPr>
    </w:p>
    <w:p w:rsidR="00AF0020" w:rsidRPr="004D3427" w:rsidRDefault="00AF0020" w:rsidP="00AF002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F0020" w:rsidRDefault="00AF0020" w:rsidP="00AF00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Pr="00E91DD1" w:rsidRDefault="00AF0020" w:rsidP="001121A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AF0020">
        <w:rPr>
          <w:rFonts w:eastAsia="Calibri"/>
          <w:sz w:val="26"/>
          <w:szCs w:val="26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proofErr w:type="gramEnd"/>
      <w:r w:rsidR="00AE3208">
        <w:rPr>
          <w:rFonts w:eastAsia="Calibri"/>
          <w:sz w:val="26"/>
          <w:szCs w:val="26"/>
        </w:rPr>
        <w:t xml:space="preserve"> от 21.10.2022 №287-р</w:t>
      </w:r>
      <w:r w:rsidRPr="00AF0020">
        <w:rPr>
          <w:rFonts w:eastAsia="Calibri"/>
          <w:sz w:val="26"/>
          <w:szCs w:val="26"/>
        </w:rPr>
        <w:t xml:space="preserve">,  </w:t>
      </w:r>
      <w:r w:rsidR="001112CE">
        <w:rPr>
          <w:sz w:val="26"/>
          <w:szCs w:val="26"/>
        </w:rPr>
        <w:t>Уставом муниципального образования Копорское сельское поселение</w:t>
      </w:r>
      <w:r w:rsidRPr="00867DD3">
        <w:rPr>
          <w:sz w:val="26"/>
          <w:szCs w:val="26"/>
        </w:rPr>
        <w:t>,</w:t>
      </w:r>
      <w:r w:rsidR="001112CE">
        <w:rPr>
          <w:sz w:val="26"/>
          <w:szCs w:val="26"/>
        </w:rPr>
        <w:t xml:space="preserve"> администрация Копорского сельского поселения</w:t>
      </w:r>
      <w:r w:rsidR="001121AA">
        <w:rPr>
          <w:sz w:val="26"/>
          <w:szCs w:val="26"/>
        </w:rPr>
        <w:t xml:space="preserve"> </w:t>
      </w:r>
      <w:r w:rsidRPr="00E91DD1">
        <w:rPr>
          <w:b/>
          <w:sz w:val="26"/>
          <w:szCs w:val="26"/>
        </w:rPr>
        <w:t>ПОСТАНОВЛЯ</w:t>
      </w:r>
      <w:r w:rsidR="001112CE">
        <w:rPr>
          <w:b/>
          <w:sz w:val="26"/>
          <w:szCs w:val="26"/>
        </w:rPr>
        <w:t>ЕТ</w:t>
      </w:r>
      <w:r w:rsidRPr="00E91DD1">
        <w:rPr>
          <w:b/>
          <w:sz w:val="26"/>
          <w:szCs w:val="26"/>
        </w:rPr>
        <w:t>:</w:t>
      </w:r>
    </w:p>
    <w:p w:rsidR="00AF0020" w:rsidRPr="00AF0020" w:rsidRDefault="00AF0020" w:rsidP="00AF0020">
      <w:pPr>
        <w:ind w:firstLine="400"/>
        <w:jc w:val="both"/>
        <w:rPr>
          <w:sz w:val="26"/>
          <w:szCs w:val="26"/>
        </w:rPr>
      </w:pPr>
    </w:p>
    <w:p w:rsidR="00AF0020" w:rsidRPr="00767F02" w:rsidRDefault="00AF0020" w:rsidP="001121A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1. Утвердить требования к внешнему виду и оформлению ярмарок на территории </w:t>
      </w:r>
      <w:r w:rsidR="001112CE">
        <w:rPr>
          <w:sz w:val="26"/>
          <w:szCs w:val="26"/>
          <w:lang w:eastAsia="ar-SA"/>
        </w:rPr>
        <w:t>Копорского сельского посе</w:t>
      </w:r>
      <w:r w:rsidRPr="00767F02">
        <w:rPr>
          <w:sz w:val="26"/>
          <w:szCs w:val="26"/>
          <w:lang w:eastAsia="ar-SA"/>
        </w:rPr>
        <w:t>ления Ломоносовского района Ленинградской области согласно Приложению.</w:t>
      </w:r>
    </w:p>
    <w:p w:rsidR="001121AA" w:rsidRPr="001121AA" w:rsidRDefault="00AF0020" w:rsidP="001121AA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767F02">
        <w:rPr>
          <w:sz w:val="26"/>
          <w:szCs w:val="26"/>
          <w:lang w:eastAsia="ar-SA"/>
        </w:rPr>
        <w:t xml:space="preserve">2. Настоящее постановление подлежит опубликованию (обнародованию), размещению на официальном сайте в сети интернет муниципального образования </w:t>
      </w:r>
      <w:r w:rsidR="001112CE">
        <w:rPr>
          <w:sz w:val="26"/>
          <w:szCs w:val="26"/>
          <w:lang w:eastAsia="ar-SA"/>
        </w:rPr>
        <w:t>Копорское сельское</w:t>
      </w:r>
      <w:r w:rsidRPr="00767F02">
        <w:rPr>
          <w:sz w:val="26"/>
          <w:szCs w:val="26"/>
          <w:lang w:eastAsia="ar-SA"/>
        </w:rPr>
        <w:t xml:space="preserve"> поселение по электронному адресу: </w:t>
      </w:r>
      <w:hyperlink r:id="rId6" w:history="1">
        <w:r w:rsidR="001121AA" w:rsidRPr="001121AA">
          <w:rPr>
            <w:color w:val="0000FF"/>
            <w:sz w:val="28"/>
            <w:szCs w:val="28"/>
            <w:u w:val="single"/>
            <w:lang w:val="en-US"/>
          </w:rPr>
          <w:t>http</w:t>
        </w:r>
        <w:r w:rsidR="001121AA" w:rsidRPr="001121AA">
          <w:rPr>
            <w:color w:val="0000FF"/>
            <w:sz w:val="28"/>
            <w:szCs w:val="28"/>
            <w:u w:val="single"/>
          </w:rPr>
          <w:t>://копорское.рф</w:t>
        </w:r>
      </w:hyperlink>
      <w:r w:rsidR="001121AA" w:rsidRPr="001121AA">
        <w:rPr>
          <w:sz w:val="28"/>
          <w:szCs w:val="28"/>
          <w:u w:val="single"/>
        </w:rPr>
        <w:t xml:space="preserve"> /</w:t>
      </w:r>
    </w:p>
    <w:p w:rsidR="00AF0020" w:rsidRPr="00767F02" w:rsidRDefault="00AF0020" w:rsidP="001121A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>3. Настоящее постановление вступает в силу с момента его принятия.</w:t>
      </w:r>
    </w:p>
    <w:p w:rsidR="00AF0020" w:rsidRPr="00767F02" w:rsidRDefault="00AF0020" w:rsidP="001121A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4. </w:t>
      </w:r>
      <w:proofErr w:type="gramStart"/>
      <w:r w:rsidRPr="00767F02">
        <w:rPr>
          <w:sz w:val="26"/>
          <w:szCs w:val="26"/>
          <w:lang w:eastAsia="ar-SA"/>
        </w:rPr>
        <w:t>Контроль за</w:t>
      </w:r>
      <w:proofErr w:type="gramEnd"/>
      <w:r w:rsidRPr="00767F02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jc w:val="center"/>
      </w:pPr>
    </w:p>
    <w:p w:rsidR="00AF0020" w:rsidRPr="00E312FA" w:rsidRDefault="00AF0020" w:rsidP="00AF002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312FA">
        <w:rPr>
          <w:sz w:val="26"/>
          <w:szCs w:val="26"/>
        </w:rPr>
        <w:t xml:space="preserve"> администрации</w:t>
      </w:r>
      <w:r w:rsidR="001112CE">
        <w:rPr>
          <w:sz w:val="26"/>
          <w:szCs w:val="26"/>
        </w:rPr>
        <w:tab/>
      </w:r>
      <w:r w:rsidR="001112CE">
        <w:rPr>
          <w:sz w:val="26"/>
          <w:szCs w:val="26"/>
        </w:rPr>
        <w:tab/>
      </w:r>
      <w:r w:rsidR="001112CE">
        <w:rPr>
          <w:sz w:val="26"/>
          <w:szCs w:val="26"/>
        </w:rPr>
        <w:tab/>
      </w:r>
      <w:r w:rsidR="001112CE">
        <w:rPr>
          <w:sz w:val="26"/>
          <w:szCs w:val="26"/>
        </w:rPr>
        <w:tab/>
      </w:r>
      <w:r w:rsidR="001112CE">
        <w:rPr>
          <w:sz w:val="26"/>
          <w:szCs w:val="26"/>
        </w:rPr>
        <w:tab/>
      </w:r>
      <w:r w:rsidR="001112CE">
        <w:rPr>
          <w:sz w:val="26"/>
          <w:szCs w:val="26"/>
        </w:rPr>
        <w:tab/>
        <w:t>Д.П. Кучинский</w:t>
      </w:r>
    </w:p>
    <w:p w:rsidR="00AF0020" w:rsidRPr="00E312FA" w:rsidRDefault="00AF0020" w:rsidP="00AF002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2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Pr="00851664" w:rsidRDefault="00AF0020" w:rsidP="00767F02">
      <w:pPr>
        <w:jc w:val="right"/>
        <w:rPr>
          <w:sz w:val="26"/>
          <w:szCs w:val="26"/>
        </w:rPr>
      </w:pP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Приложение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 xml:space="preserve">к постановлению администрации </w:t>
      </w:r>
    </w:p>
    <w:p w:rsidR="00AF0020" w:rsidRPr="00851664" w:rsidRDefault="001112CE" w:rsidP="00767F02">
      <w:pPr>
        <w:pStyle w:val="a5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Копорского сельского</w:t>
      </w:r>
      <w:r w:rsidR="00767F02" w:rsidRPr="00851664">
        <w:rPr>
          <w:sz w:val="26"/>
          <w:szCs w:val="26"/>
        </w:rPr>
        <w:t xml:space="preserve"> поселения Ломоносовского района</w:t>
      </w:r>
      <w:r>
        <w:rPr>
          <w:sz w:val="26"/>
          <w:szCs w:val="26"/>
        </w:rPr>
        <w:t xml:space="preserve"> Ленинградской области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от</w:t>
      </w:r>
      <w:r w:rsidR="00A301F6">
        <w:rPr>
          <w:sz w:val="26"/>
          <w:szCs w:val="26"/>
        </w:rPr>
        <w:t xml:space="preserve"> </w:t>
      </w:r>
      <w:r w:rsidR="001121AA">
        <w:rPr>
          <w:sz w:val="26"/>
          <w:szCs w:val="26"/>
        </w:rPr>
        <w:t>22</w:t>
      </w:r>
      <w:r w:rsidR="00A301F6">
        <w:rPr>
          <w:sz w:val="26"/>
          <w:szCs w:val="26"/>
        </w:rPr>
        <w:t>.1</w:t>
      </w:r>
      <w:r w:rsidR="001121AA">
        <w:rPr>
          <w:sz w:val="26"/>
          <w:szCs w:val="26"/>
        </w:rPr>
        <w:t>1</w:t>
      </w:r>
      <w:r w:rsidR="00A301F6">
        <w:rPr>
          <w:sz w:val="26"/>
          <w:szCs w:val="26"/>
        </w:rPr>
        <w:t>.2022 г.</w:t>
      </w:r>
      <w:r w:rsidRPr="00851664">
        <w:rPr>
          <w:sz w:val="26"/>
          <w:szCs w:val="26"/>
        </w:rPr>
        <w:t xml:space="preserve">  №</w:t>
      </w:r>
      <w:r w:rsidR="001121AA">
        <w:rPr>
          <w:sz w:val="26"/>
          <w:szCs w:val="26"/>
        </w:rPr>
        <w:t>42</w:t>
      </w:r>
      <w:r w:rsidRPr="00851664">
        <w:rPr>
          <w:sz w:val="26"/>
          <w:szCs w:val="26"/>
        </w:rPr>
        <w:t xml:space="preserve"> </w:t>
      </w: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  <w:r w:rsidRPr="00851664">
        <w:rPr>
          <w:b/>
          <w:bCs/>
          <w:color w:val="auto"/>
          <w:sz w:val="26"/>
          <w:szCs w:val="26"/>
        </w:rPr>
        <w:t>ТРЕБОВАНИЯ</w:t>
      </w:r>
    </w:p>
    <w:p w:rsidR="00AF0020" w:rsidRPr="00851664" w:rsidRDefault="00AF0020" w:rsidP="00AF0020">
      <w:pPr>
        <w:jc w:val="center"/>
        <w:rPr>
          <w:rFonts w:eastAsia="Calibri"/>
          <w:b/>
          <w:sz w:val="26"/>
          <w:szCs w:val="26"/>
        </w:rPr>
      </w:pPr>
      <w:r w:rsidRPr="00851664">
        <w:rPr>
          <w:rFonts w:eastAsia="Calibri"/>
          <w:b/>
          <w:sz w:val="26"/>
          <w:szCs w:val="26"/>
        </w:rPr>
        <w:t xml:space="preserve">к внешнему виду и оформлению ярмарок на территории </w:t>
      </w:r>
      <w:r w:rsidR="001112CE">
        <w:rPr>
          <w:rFonts w:eastAsia="Calibri"/>
          <w:b/>
          <w:sz w:val="26"/>
          <w:szCs w:val="26"/>
        </w:rPr>
        <w:t>Копорского</w:t>
      </w:r>
      <w:r w:rsidR="00767F02" w:rsidRPr="00851664">
        <w:rPr>
          <w:rFonts w:eastAsia="Calibri"/>
          <w:b/>
          <w:sz w:val="26"/>
          <w:szCs w:val="26"/>
        </w:rPr>
        <w:t xml:space="preserve"> </w:t>
      </w:r>
      <w:r w:rsidR="001112CE">
        <w:rPr>
          <w:rFonts w:eastAsia="Calibri"/>
          <w:b/>
          <w:sz w:val="26"/>
          <w:szCs w:val="26"/>
        </w:rPr>
        <w:t>сельского</w:t>
      </w:r>
      <w:r w:rsidR="00767F02" w:rsidRPr="00851664">
        <w:rPr>
          <w:rFonts w:eastAsia="Calibri"/>
          <w:b/>
          <w:sz w:val="26"/>
          <w:szCs w:val="26"/>
        </w:rPr>
        <w:t xml:space="preserve"> поселения Ломоносовского района Ленинградской области</w:t>
      </w: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Cs/>
          <w:i/>
          <w:color w:val="auto"/>
          <w:sz w:val="26"/>
          <w:szCs w:val="26"/>
        </w:rPr>
      </w:pPr>
      <w:r w:rsidRPr="00851664">
        <w:rPr>
          <w:bCs/>
          <w:i/>
          <w:color w:val="auto"/>
          <w:sz w:val="26"/>
          <w:szCs w:val="26"/>
        </w:rPr>
        <w:t>1. Общие положения</w:t>
      </w:r>
    </w:p>
    <w:p w:rsidR="00AF0020" w:rsidRPr="00851664" w:rsidRDefault="00AF0020" w:rsidP="00AF0020">
      <w:pPr>
        <w:jc w:val="center"/>
        <w:rPr>
          <w:b/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1112CE">
        <w:rPr>
          <w:sz w:val="26"/>
          <w:szCs w:val="26"/>
        </w:rPr>
        <w:t>Копорского сельского</w:t>
      </w:r>
      <w:r w:rsidR="00767F02" w:rsidRPr="00851664">
        <w:rPr>
          <w:sz w:val="26"/>
          <w:szCs w:val="26"/>
        </w:rPr>
        <w:t xml:space="preserve"> поселения Ломоносовского района Ленинградской области</w:t>
      </w:r>
      <w:r w:rsidRPr="00851664">
        <w:rPr>
          <w:sz w:val="26"/>
          <w:szCs w:val="26"/>
        </w:rPr>
        <w:t>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1.2. Для целей настоящих требований к внешнему виду и оформлению ярмарок используются следующие понятия: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место – место на ярмарке, отведенное организатором ярмарки продавцу;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место проведения ярмарки – торговый объект, земельный участок, часть земельного участка, расположенные </w:t>
      </w:r>
      <w:r w:rsidR="00EF3C17" w:rsidRPr="00851664">
        <w:rPr>
          <w:sz w:val="26"/>
          <w:szCs w:val="26"/>
        </w:rPr>
        <w:t xml:space="preserve">на территории </w:t>
      </w:r>
      <w:r w:rsidR="001112CE">
        <w:rPr>
          <w:sz w:val="26"/>
          <w:szCs w:val="26"/>
        </w:rPr>
        <w:t>Копорского сельского</w:t>
      </w:r>
      <w:r w:rsidR="001112CE" w:rsidRPr="00851664">
        <w:rPr>
          <w:sz w:val="26"/>
          <w:szCs w:val="26"/>
        </w:rPr>
        <w:t xml:space="preserve"> </w:t>
      </w:r>
      <w:r w:rsidR="00EF3C17" w:rsidRPr="00851664">
        <w:rPr>
          <w:sz w:val="26"/>
          <w:szCs w:val="26"/>
        </w:rPr>
        <w:t>поселения Ломоносовского района Ленинградской области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851664" w:rsidRDefault="00AF0020" w:rsidP="00AF0020">
      <w:pPr>
        <w:ind w:firstLine="567"/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2. Требования к внешнему виду и оформлению ярмарки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2.1. Оформление ярмар</w:t>
      </w:r>
      <w:r w:rsidR="00EF3C17" w:rsidRPr="00851664">
        <w:rPr>
          <w:sz w:val="26"/>
          <w:szCs w:val="26"/>
        </w:rPr>
        <w:t>о</w:t>
      </w:r>
      <w:r w:rsidRPr="00851664">
        <w:rPr>
          <w:sz w:val="26"/>
          <w:szCs w:val="26"/>
        </w:rPr>
        <w:t xml:space="preserve">к </w:t>
      </w:r>
      <w:r w:rsidR="00EF3C17" w:rsidRPr="00851664">
        <w:rPr>
          <w:sz w:val="26"/>
          <w:szCs w:val="26"/>
        </w:rPr>
        <w:t xml:space="preserve">следует осуществлять в единой стилистической концепции, в том числе с использованием </w:t>
      </w:r>
      <w:proofErr w:type="spellStart"/>
      <w:r w:rsidR="00EF3C17" w:rsidRPr="00851664">
        <w:rPr>
          <w:sz w:val="26"/>
          <w:szCs w:val="26"/>
        </w:rPr>
        <w:t>брендированного</w:t>
      </w:r>
      <w:proofErr w:type="spellEnd"/>
      <w:r w:rsidR="00EF3C17" w:rsidRPr="00851664">
        <w:rPr>
          <w:sz w:val="26"/>
          <w:szCs w:val="26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1112CE">
        <w:rPr>
          <w:sz w:val="26"/>
          <w:szCs w:val="26"/>
        </w:rPr>
        <w:t>Копорского сельского</w:t>
      </w:r>
      <w:r w:rsidR="001112CE" w:rsidRPr="00851664">
        <w:rPr>
          <w:sz w:val="26"/>
          <w:szCs w:val="26"/>
        </w:rPr>
        <w:t xml:space="preserve"> </w:t>
      </w:r>
      <w:r w:rsidR="00EF3C17" w:rsidRPr="00851664">
        <w:rPr>
          <w:sz w:val="26"/>
          <w:szCs w:val="26"/>
        </w:rPr>
        <w:t xml:space="preserve">поселения Ломоносовского района Ленинградской области. </w:t>
      </w:r>
      <w:r w:rsidRPr="00851664">
        <w:rPr>
          <w:sz w:val="26"/>
          <w:szCs w:val="26"/>
        </w:rPr>
        <w:t xml:space="preserve">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851664">
        <w:rPr>
          <w:sz w:val="26"/>
          <w:szCs w:val="26"/>
        </w:rPr>
        <w:t>торгово</w:t>
      </w:r>
      <w:proofErr w:type="spellEnd"/>
      <w:r w:rsidRPr="00851664">
        <w:rPr>
          <w:sz w:val="26"/>
          <w:szCs w:val="26"/>
        </w:rPr>
        <w:t xml:space="preserve"> – праздничного мероприятия.</w:t>
      </w:r>
    </w:p>
    <w:p w:rsidR="00EF3C17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2.2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2.2.1 легковозводимые сборно-разборные конструкции (торговые палатки) единого цветового решения. Торговая палатка, а также прилегающая к ней территория </w:t>
      </w:r>
      <w:proofErr w:type="gramStart"/>
      <w:r w:rsidRPr="00851664">
        <w:rPr>
          <w:sz w:val="26"/>
          <w:szCs w:val="26"/>
        </w:rPr>
        <w:t>должны</w:t>
      </w:r>
      <w:proofErr w:type="gramEnd"/>
      <w:r w:rsidRPr="00851664">
        <w:rPr>
          <w:sz w:val="26"/>
          <w:szCs w:val="26"/>
        </w:rPr>
        <w:t xml:space="preserve"> содержатся в чистоте.</w:t>
      </w:r>
    </w:p>
    <w:p w:rsidR="00B35E44" w:rsidRPr="00851664" w:rsidRDefault="00B35E44" w:rsidP="00B35E44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Требования к торговым палаткам: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исходного модуля: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глубина – не более 2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3,0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кровля палатки может быть односкатной (с минимальным уклоном 5% в сторону задней стенки) или двускатной;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</w:t>
      </w:r>
      <w:proofErr w:type="gramStart"/>
      <w:r w:rsidRPr="00851664">
        <w:rPr>
          <w:sz w:val="26"/>
          <w:szCs w:val="26"/>
        </w:rPr>
        <w:t>находится</w:t>
      </w:r>
      <w:proofErr w:type="gramEnd"/>
      <w:r w:rsidRPr="00851664">
        <w:rPr>
          <w:sz w:val="26"/>
          <w:szCs w:val="26"/>
        </w:rPr>
        <w:t xml:space="preserve"> на высоте не менее 2,3 м;</w:t>
      </w:r>
    </w:p>
    <w:p w:rsidR="00B35E44" w:rsidRPr="00851664" w:rsidRDefault="00F96099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расстояние между группами торговых палаток должны быть не менее 1,4 м.</w:t>
      </w:r>
    </w:p>
    <w:p w:rsidR="00F96099" w:rsidRPr="00851664" w:rsidRDefault="00F96099" w:rsidP="00B35E44">
      <w:pPr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2.2.2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51664">
        <w:rPr>
          <w:sz w:val="26"/>
          <w:szCs w:val="26"/>
        </w:rPr>
        <w:t xml:space="preserve"> Передвижные средства торговли, а также прилегающая к ним территория должны </w:t>
      </w:r>
      <w:proofErr w:type="gramStart"/>
      <w:r w:rsidRPr="00851664">
        <w:rPr>
          <w:sz w:val="26"/>
          <w:szCs w:val="26"/>
        </w:rPr>
        <w:t>содержатся</w:t>
      </w:r>
      <w:proofErr w:type="gramEnd"/>
      <w:r w:rsidRPr="00851664">
        <w:rPr>
          <w:sz w:val="26"/>
          <w:szCs w:val="26"/>
        </w:rPr>
        <w:t xml:space="preserve"> в чистоте.</w:t>
      </w:r>
    </w:p>
    <w:p w:rsidR="00F96099" w:rsidRPr="00851664" w:rsidRDefault="00F96099" w:rsidP="00F96099">
      <w:pPr>
        <w:ind w:firstLine="708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Требования к передвижным средствам торговли: 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передвижных средств торговли: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длина – не более 6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F96099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над торговым окном необходимо организовать навес или козырек шириной не менее 0,3 м;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6) допустимо размещение вывески;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7) передвижные средства торговли следует располагать в едином порядке (по одной линии).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2.2.3 торговые автоматы (</w:t>
      </w:r>
      <w:proofErr w:type="spellStart"/>
      <w:r w:rsidRPr="00851664">
        <w:rPr>
          <w:sz w:val="26"/>
          <w:szCs w:val="26"/>
        </w:rPr>
        <w:t>вендинговые</w:t>
      </w:r>
      <w:proofErr w:type="spellEnd"/>
      <w:r w:rsidRPr="00851664">
        <w:rPr>
          <w:sz w:val="26"/>
          <w:szCs w:val="26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proofErr w:type="spellStart"/>
      <w:r w:rsidRPr="00851664">
        <w:rPr>
          <w:sz w:val="26"/>
          <w:szCs w:val="26"/>
        </w:rPr>
        <w:t>Виллозского</w:t>
      </w:r>
      <w:proofErr w:type="spellEnd"/>
      <w:r w:rsidRPr="00851664">
        <w:rPr>
          <w:sz w:val="26"/>
          <w:szCs w:val="26"/>
        </w:rPr>
        <w:t xml:space="preserve"> городского поселения.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2.2.5 торговые столы, стулья, прилавки единого образца.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2.4 Специальная форма (фартуки) и </w:t>
      </w:r>
      <w:proofErr w:type="spellStart"/>
      <w:r w:rsidRPr="00851664">
        <w:rPr>
          <w:sz w:val="26"/>
          <w:szCs w:val="26"/>
        </w:rPr>
        <w:t>бейджи</w:t>
      </w:r>
      <w:proofErr w:type="spellEnd"/>
      <w:r w:rsidRPr="00851664">
        <w:rPr>
          <w:sz w:val="26"/>
          <w:szCs w:val="26"/>
        </w:rPr>
        <w:t xml:space="preserve"> продавцов рекомендуется оформлять в едином стиле. 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</w:p>
    <w:p w:rsidR="00B35E44" w:rsidRPr="00851664" w:rsidRDefault="009D0E41" w:rsidP="009D0E41">
      <w:pPr>
        <w:ind w:firstLine="567"/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3. Информационное обеспечение проведения ярмарки</w:t>
      </w:r>
    </w:p>
    <w:p w:rsidR="009D0E41" w:rsidRPr="00851664" w:rsidRDefault="009D0E41" w:rsidP="009D0E41">
      <w:pPr>
        <w:ind w:firstLine="567"/>
        <w:jc w:val="center"/>
        <w:rPr>
          <w:sz w:val="26"/>
          <w:szCs w:val="26"/>
        </w:rPr>
      </w:pPr>
    </w:p>
    <w:p w:rsidR="00AF0020" w:rsidRPr="00851664" w:rsidRDefault="009D0E41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1</w:t>
      </w:r>
      <w:r w:rsidR="00AF0020" w:rsidRPr="00851664">
        <w:rPr>
          <w:sz w:val="26"/>
          <w:szCs w:val="26"/>
        </w:rPr>
        <w:t xml:space="preserve">. Организатор ярмарки обеспечивает: 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</w:t>
      </w:r>
      <w:r w:rsidR="00362658" w:rsidRPr="00851664">
        <w:rPr>
          <w:sz w:val="26"/>
          <w:szCs w:val="26"/>
        </w:rPr>
        <w:t xml:space="preserve"> (Управление </w:t>
      </w:r>
      <w:proofErr w:type="spellStart"/>
      <w:r w:rsidR="00362658" w:rsidRPr="00851664">
        <w:rPr>
          <w:sz w:val="26"/>
          <w:szCs w:val="26"/>
        </w:rPr>
        <w:t>Роспотребнадзора</w:t>
      </w:r>
      <w:proofErr w:type="spellEnd"/>
      <w:r w:rsidR="00362658" w:rsidRPr="00851664">
        <w:rPr>
          <w:sz w:val="26"/>
          <w:szCs w:val="26"/>
        </w:rPr>
        <w:t xml:space="preserve"> по Ленинградской области, ГУ МВД России по </w:t>
      </w:r>
      <w:proofErr w:type="spellStart"/>
      <w:r w:rsidR="00362658" w:rsidRPr="00851664">
        <w:rPr>
          <w:sz w:val="26"/>
          <w:szCs w:val="26"/>
        </w:rPr>
        <w:t>г</w:t>
      </w:r>
      <w:proofErr w:type="gramStart"/>
      <w:r w:rsidR="00362658" w:rsidRPr="00851664">
        <w:rPr>
          <w:sz w:val="26"/>
          <w:szCs w:val="26"/>
        </w:rPr>
        <w:t>.С</w:t>
      </w:r>
      <w:proofErr w:type="gramEnd"/>
      <w:r w:rsidR="00362658" w:rsidRPr="00851664">
        <w:rPr>
          <w:sz w:val="26"/>
          <w:szCs w:val="26"/>
        </w:rPr>
        <w:t>анкт</w:t>
      </w:r>
      <w:proofErr w:type="spellEnd"/>
      <w:r w:rsidR="00362658" w:rsidRPr="00851664">
        <w:rPr>
          <w:sz w:val="26"/>
          <w:szCs w:val="26"/>
        </w:rPr>
        <w:t xml:space="preserve">-Петербургу и Ленинградской области, ГУ МЧС России по Ленинградской области, Федеральная налоговая служба России, администрации </w:t>
      </w:r>
      <w:r w:rsidR="001112CE">
        <w:rPr>
          <w:sz w:val="26"/>
          <w:szCs w:val="26"/>
        </w:rPr>
        <w:t>Копорского сельского</w:t>
      </w:r>
      <w:r w:rsidR="001112CE" w:rsidRPr="00851664">
        <w:rPr>
          <w:sz w:val="26"/>
          <w:szCs w:val="26"/>
        </w:rPr>
        <w:t xml:space="preserve"> </w:t>
      </w:r>
      <w:r w:rsidR="00362658" w:rsidRPr="00851664">
        <w:rPr>
          <w:sz w:val="26"/>
          <w:szCs w:val="26"/>
        </w:rPr>
        <w:t>поселения Ломоносовского района)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удобный подъезд автотранспорта (не должны создаваться помехи для прохода пешеходов);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места для стоянки автотранспортных средств участников и посетителей ярмарки (при наличии возможности);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b/>
          <w:sz w:val="26"/>
          <w:szCs w:val="26"/>
        </w:rPr>
        <w:t>-</w:t>
      </w:r>
      <w:r w:rsidRPr="00851664">
        <w:rPr>
          <w:sz w:val="26"/>
          <w:szCs w:val="26"/>
        </w:rPr>
        <w:t xml:space="preserve"> освещение торговых мест при проведении ярмарки в темное время суток;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содержание в надлежащем санитарно-гигиеническом состоянии места торговли; </w:t>
      </w:r>
    </w:p>
    <w:p w:rsidR="00AF0020" w:rsidRPr="00851664" w:rsidRDefault="00AF0020" w:rsidP="00AF00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оснащение места проведения ярмарок контейнерами для сбора мусора и туалетами;</w:t>
      </w:r>
    </w:p>
    <w:p w:rsidR="00AF0020" w:rsidRPr="00851664" w:rsidRDefault="0085166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2</w:t>
      </w:r>
      <w:r w:rsidR="00AF0020" w:rsidRPr="00851664">
        <w:rPr>
          <w:sz w:val="26"/>
          <w:szCs w:val="26"/>
        </w:rPr>
        <w:t>. Для организации торговых мест на ярмарках участниками ярмарки используются: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нестационарные торговые объекты;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оборудование, предназначенное для выкладки товара и хранения запасов;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исправные </w:t>
      </w:r>
      <w:proofErr w:type="spellStart"/>
      <w:r w:rsidRPr="00851664">
        <w:rPr>
          <w:sz w:val="26"/>
          <w:szCs w:val="26"/>
        </w:rPr>
        <w:t>весоизмерительные</w:t>
      </w:r>
      <w:proofErr w:type="spellEnd"/>
      <w:r w:rsidRPr="00851664">
        <w:rPr>
          <w:sz w:val="26"/>
          <w:szCs w:val="26"/>
        </w:rPr>
        <w:t xml:space="preserve"> приборы, прошедшие своевременную и в установленном порядке метрологическую поверку;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ценники единого образца на каждом наименовании товара (работ, услуг);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контрольно-кассовая техника в случаях, предусмотренных законодательством Российской Федерации.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 xml:space="preserve">.4. Нестационарные торговые объекты оформляются в единой цветовой гамме по </w:t>
      </w:r>
      <w:proofErr w:type="spellStart"/>
      <w:r w:rsidR="00AF0020" w:rsidRPr="00851664">
        <w:rPr>
          <w:sz w:val="26"/>
          <w:szCs w:val="26"/>
        </w:rPr>
        <w:t>колористике</w:t>
      </w:r>
      <w:proofErr w:type="spellEnd"/>
      <w:r w:rsidR="00AF0020" w:rsidRPr="00851664">
        <w:rPr>
          <w:sz w:val="26"/>
          <w:szCs w:val="26"/>
        </w:rPr>
        <w:t xml:space="preserve"> с небольшими различиями в тонах.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 xml:space="preserve">.5. Нестационарные торговые объекты и их элементы должны иметь </w:t>
      </w:r>
      <w:proofErr w:type="gramStart"/>
      <w:r w:rsidR="00AF0020" w:rsidRPr="00851664">
        <w:rPr>
          <w:sz w:val="26"/>
          <w:szCs w:val="26"/>
        </w:rPr>
        <w:t>эстетический внешний вид</w:t>
      </w:r>
      <w:proofErr w:type="gramEnd"/>
      <w:r w:rsidR="00AF0020" w:rsidRPr="00851664">
        <w:rPr>
          <w:sz w:val="26"/>
          <w:szCs w:val="26"/>
        </w:rPr>
        <w:t>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AF0020" w:rsidRPr="00851664" w:rsidRDefault="00AF0020" w:rsidP="00AF0020">
      <w:pPr>
        <w:jc w:val="both"/>
        <w:rPr>
          <w:sz w:val="26"/>
          <w:szCs w:val="26"/>
        </w:rPr>
      </w:pPr>
    </w:p>
    <w:p w:rsidR="00AF0020" w:rsidRPr="00851664" w:rsidRDefault="00851664" w:rsidP="00AF0020">
      <w:pPr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4</w:t>
      </w:r>
      <w:r w:rsidR="00AF0020" w:rsidRPr="00851664">
        <w:rPr>
          <w:i/>
          <w:sz w:val="26"/>
          <w:szCs w:val="26"/>
        </w:rPr>
        <w:t>. Заключительные положения</w:t>
      </w:r>
    </w:p>
    <w:p w:rsidR="00AF0020" w:rsidRPr="00851664" w:rsidRDefault="00AF0020" w:rsidP="00AF0020">
      <w:pPr>
        <w:jc w:val="both"/>
        <w:rPr>
          <w:sz w:val="26"/>
          <w:szCs w:val="26"/>
        </w:rPr>
      </w:pP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1112CE">
        <w:rPr>
          <w:sz w:val="26"/>
          <w:szCs w:val="26"/>
        </w:rPr>
        <w:t>Копорского сельского</w:t>
      </w:r>
      <w:r w:rsidR="001112CE" w:rsidRPr="00851664">
        <w:rPr>
          <w:sz w:val="26"/>
          <w:szCs w:val="26"/>
        </w:rPr>
        <w:t xml:space="preserve"> </w:t>
      </w:r>
      <w:r w:rsidR="00851664" w:rsidRPr="00851664">
        <w:rPr>
          <w:sz w:val="26"/>
          <w:szCs w:val="26"/>
        </w:rPr>
        <w:t>поселения Ломоносовского района Ленинградской области</w:t>
      </w:r>
      <w:r w:rsidR="00AF0020" w:rsidRPr="00851664">
        <w:rPr>
          <w:sz w:val="26"/>
          <w:szCs w:val="26"/>
        </w:rPr>
        <w:t>.</w:t>
      </w:r>
    </w:p>
    <w:p w:rsidR="00AF0020" w:rsidRPr="00851664" w:rsidRDefault="00AE3208" w:rsidP="00AF0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.2. В случае нарушения участником ярмарки настоящих требований </w:t>
      </w:r>
      <w:r w:rsidR="00EB7EC0">
        <w:rPr>
          <w:sz w:val="26"/>
          <w:szCs w:val="26"/>
        </w:rPr>
        <w:t>сотрудниками</w:t>
      </w:r>
      <w:r w:rsidR="00AF0020" w:rsidRPr="00851664">
        <w:rPr>
          <w:sz w:val="26"/>
          <w:szCs w:val="26"/>
        </w:rPr>
        <w:t xml:space="preserve"> администрации </w:t>
      </w:r>
      <w:r w:rsidR="001112CE">
        <w:rPr>
          <w:sz w:val="26"/>
          <w:szCs w:val="26"/>
        </w:rPr>
        <w:t>Копорского сельского</w:t>
      </w:r>
      <w:r w:rsidR="001112CE" w:rsidRPr="00851664">
        <w:rPr>
          <w:sz w:val="26"/>
          <w:szCs w:val="26"/>
        </w:rPr>
        <w:t xml:space="preserve"> </w:t>
      </w:r>
      <w:r w:rsidR="00851664" w:rsidRPr="00851664">
        <w:rPr>
          <w:sz w:val="26"/>
          <w:szCs w:val="26"/>
        </w:rPr>
        <w:t>поселения Ломоносовского района</w:t>
      </w:r>
      <w:r w:rsidR="00AF0020" w:rsidRPr="00851664">
        <w:rPr>
          <w:sz w:val="26"/>
          <w:szCs w:val="26"/>
        </w:rPr>
        <w:t xml:space="preserve"> принимаются меры административного воздействия в соответствии с </w:t>
      </w:r>
      <w:r w:rsidR="00AF0020" w:rsidRPr="00851664">
        <w:rPr>
          <w:rFonts w:eastAsiaTheme="minorHAnsi"/>
          <w:sz w:val="26"/>
          <w:szCs w:val="26"/>
          <w:lang w:eastAsia="en-US"/>
        </w:rPr>
        <w:t xml:space="preserve">областным законом Ленинградской области от 02.07.2003 № 47-оз «Об административных правонарушениях». </w:t>
      </w:r>
    </w:p>
    <w:p w:rsidR="00AF0020" w:rsidRPr="00851664" w:rsidRDefault="00AF0020" w:rsidP="00AF0020">
      <w:pPr>
        <w:rPr>
          <w:sz w:val="26"/>
          <w:szCs w:val="26"/>
        </w:rPr>
      </w:pPr>
    </w:p>
    <w:p w:rsidR="00373ECB" w:rsidRPr="00851664" w:rsidRDefault="00373ECB">
      <w:pPr>
        <w:rPr>
          <w:sz w:val="26"/>
          <w:szCs w:val="26"/>
        </w:rPr>
      </w:pPr>
    </w:p>
    <w:sectPr w:rsidR="00373ECB" w:rsidRPr="00851664" w:rsidSect="00AF00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2B3"/>
    <w:multiLevelType w:val="hybridMultilevel"/>
    <w:tmpl w:val="BBC4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169"/>
    <w:multiLevelType w:val="hybridMultilevel"/>
    <w:tmpl w:val="4BD0D5E8"/>
    <w:lvl w:ilvl="0" w:tplc="11506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6339E"/>
    <w:multiLevelType w:val="hybridMultilevel"/>
    <w:tmpl w:val="A20C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0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112CE"/>
    <w:rsid w:val="001121A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2658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35F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D6C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67F02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51664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D0E41"/>
    <w:rsid w:val="00A05EFD"/>
    <w:rsid w:val="00A231DB"/>
    <w:rsid w:val="00A301F6"/>
    <w:rsid w:val="00A453C8"/>
    <w:rsid w:val="00A5212F"/>
    <w:rsid w:val="00A8622C"/>
    <w:rsid w:val="00A86A6A"/>
    <w:rsid w:val="00AC4CFE"/>
    <w:rsid w:val="00AD1B05"/>
    <w:rsid w:val="00AD403D"/>
    <w:rsid w:val="00AE3208"/>
    <w:rsid w:val="00AF0020"/>
    <w:rsid w:val="00AF17A9"/>
    <w:rsid w:val="00AF69E6"/>
    <w:rsid w:val="00B04D44"/>
    <w:rsid w:val="00B06B1F"/>
    <w:rsid w:val="00B14B26"/>
    <w:rsid w:val="00B154BA"/>
    <w:rsid w:val="00B23D39"/>
    <w:rsid w:val="00B35E44"/>
    <w:rsid w:val="00B413D9"/>
    <w:rsid w:val="00B51390"/>
    <w:rsid w:val="00B610DA"/>
    <w:rsid w:val="00B735B4"/>
    <w:rsid w:val="00B82C74"/>
    <w:rsid w:val="00B84DB0"/>
    <w:rsid w:val="00BD7056"/>
    <w:rsid w:val="00BE3A5D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B7EC0"/>
    <w:rsid w:val="00EE1754"/>
    <w:rsid w:val="00EE6C5E"/>
    <w:rsid w:val="00EF0567"/>
    <w:rsid w:val="00EF3C1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96099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0"/>
    <w:pPr>
      <w:ind w:left="720"/>
      <w:contextualSpacing/>
    </w:pPr>
  </w:style>
  <w:style w:type="paragraph" w:styleId="a4">
    <w:name w:val="Normal (Web)"/>
    <w:basedOn w:val="a"/>
    <w:rsid w:val="00AF0020"/>
    <w:pPr>
      <w:suppressAutoHyphens/>
      <w:spacing w:before="100" w:after="100"/>
    </w:pPr>
    <w:rPr>
      <w:color w:val="000000"/>
      <w:lang w:eastAsia="ar-SA"/>
    </w:rPr>
  </w:style>
  <w:style w:type="paragraph" w:styleId="a5">
    <w:name w:val="No Spacing"/>
    <w:uiPriority w:val="1"/>
    <w:qFormat/>
    <w:rsid w:val="00AF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F0020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0"/>
    <w:pPr>
      <w:ind w:left="720"/>
      <w:contextualSpacing/>
    </w:pPr>
  </w:style>
  <w:style w:type="paragraph" w:styleId="a4">
    <w:name w:val="Normal (Web)"/>
    <w:basedOn w:val="a"/>
    <w:rsid w:val="00AF0020"/>
    <w:pPr>
      <w:suppressAutoHyphens/>
      <w:spacing w:before="100" w:after="100"/>
    </w:pPr>
    <w:rPr>
      <w:color w:val="000000"/>
      <w:lang w:eastAsia="ar-SA"/>
    </w:rPr>
  </w:style>
  <w:style w:type="paragraph" w:styleId="a5">
    <w:name w:val="No Spacing"/>
    <w:uiPriority w:val="1"/>
    <w:qFormat/>
    <w:rsid w:val="00AF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F002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Татьяна</cp:lastModifiedBy>
  <cp:revision>4</cp:revision>
  <cp:lastPrinted>2022-11-30T13:35:00Z</cp:lastPrinted>
  <dcterms:created xsi:type="dcterms:W3CDTF">2022-11-30T13:29:00Z</dcterms:created>
  <dcterms:modified xsi:type="dcterms:W3CDTF">2022-11-30T13:40:00Z</dcterms:modified>
</cp:coreProperties>
</file>